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19" w:rsidRPr="006A7F19" w:rsidRDefault="006A7F19" w:rsidP="006A7F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A7F19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6A7F19" w:rsidRPr="006A7F19" w:rsidRDefault="006A7F19" w:rsidP="006A7F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6A7F19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экономики</w:t>
      </w:r>
      <w:r w:rsidRPr="006A7F19">
        <w:rPr>
          <w:rFonts w:ascii="Times New Roman" w:eastAsia="Calibri" w:hAnsi="Times New Roman" w:cs="Times New Roman"/>
          <w:sz w:val="28"/>
          <w:szCs w:val="28"/>
        </w:rPr>
        <w:br/>
        <w:t xml:space="preserve">и территориального развития Свердловской области </w:t>
      </w:r>
    </w:p>
    <w:p w:rsidR="00A26E3A" w:rsidRPr="00A26E3A" w:rsidRDefault="00A26E3A" w:rsidP="00A26E3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26E3A">
        <w:rPr>
          <w:rFonts w:ascii="Times New Roman" w:eastAsia="Calibri" w:hAnsi="Times New Roman" w:cs="Times New Roman"/>
          <w:sz w:val="28"/>
          <w:szCs w:val="28"/>
        </w:rPr>
        <w:t>от 29.03.2018 № 17</w:t>
      </w:r>
    </w:p>
    <w:p w:rsidR="006A7F19" w:rsidRPr="006A7F19" w:rsidRDefault="006A7F19" w:rsidP="006A7F1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A7F19" w:rsidRPr="006A7F19" w:rsidRDefault="006A7F19" w:rsidP="006A7F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F19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6A7F19" w:rsidRPr="006A7F19" w:rsidRDefault="006A7F19" w:rsidP="006A7F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F19" w:rsidRPr="006A7F19" w:rsidRDefault="006A7F19" w:rsidP="006A7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1"/>
      <w:bookmarkEnd w:id="1"/>
      <w:r w:rsidRPr="006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A7F19" w:rsidRPr="006A7F19" w:rsidRDefault="006A7F19" w:rsidP="006A7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6A7F19" w:rsidRPr="006A7F19" w:rsidRDefault="006A7F19" w:rsidP="006A7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"/>
        <w:gridCol w:w="2003"/>
        <w:gridCol w:w="208"/>
        <w:gridCol w:w="1067"/>
        <w:gridCol w:w="1693"/>
        <w:gridCol w:w="500"/>
        <w:gridCol w:w="1276"/>
        <w:gridCol w:w="926"/>
        <w:gridCol w:w="133"/>
        <w:gridCol w:w="1635"/>
      </w:tblGrid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6A7F19" w:rsidRPr="006A7F19" w:rsidTr="006A7F19">
        <w:tc>
          <w:tcPr>
            <w:tcW w:w="10065" w:type="dxa"/>
            <w:gridSpan w:val="11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6A7F19" w:rsidRPr="006A7F19" w:rsidTr="006A7F19">
        <w:tc>
          <w:tcPr>
            <w:tcW w:w="10065" w:type="dxa"/>
            <w:gridSpan w:val="11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 (указывается наименование)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6A7F1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http://regulation.midural.ru/</w:t>
              </w:r>
            </w:hyperlink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6A7F19" w:rsidRPr="006A7F19" w:rsidTr="006A7F19">
        <w:tc>
          <w:tcPr>
            <w:tcW w:w="10065" w:type="dxa"/>
            <w:gridSpan w:val="11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4.1. Степень регулирующего воздействия проекта акта: низкая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4.2. Обоснование отнесения проекта акта к низкой степени регулирующего воздействия: (место для текстового описания)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6A7F19" w:rsidRPr="006A7F19" w:rsidTr="006A7F19">
        <w:trPr>
          <w:trHeight w:val="2527"/>
        </w:trPr>
        <w:tc>
          <w:tcPr>
            <w:tcW w:w="10065" w:type="dxa"/>
            <w:gridSpan w:val="11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5.3. Источники данных: (место для текстового описания)</w:t>
            </w: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6A7F19" w:rsidRPr="006A7F19" w:rsidTr="006A7F19">
        <w:tc>
          <w:tcPr>
            <w:tcW w:w="10065" w:type="dxa"/>
            <w:gridSpan w:val="11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6.2. Источники данных: (место для текстового описания)</w:t>
            </w: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6A7F19" w:rsidRPr="006A7F19" w:rsidTr="006A7F19">
        <w:tc>
          <w:tcPr>
            <w:tcW w:w="3902" w:type="dxa"/>
            <w:gridSpan w:val="5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7.1. Цели предлагаемого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3469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2694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6A7F19" w:rsidRPr="006A7F19" w:rsidTr="006A7F19">
        <w:tc>
          <w:tcPr>
            <w:tcW w:w="3902" w:type="dxa"/>
            <w:gridSpan w:val="5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3469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F19" w:rsidRPr="006A7F19" w:rsidTr="006A7F19">
        <w:tc>
          <w:tcPr>
            <w:tcW w:w="3902" w:type="dxa"/>
            <w:gridSpan w:val="5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469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F19" w:rsidRPr="006A7F19" w:rsidTr="006A7F19">
        <w:trPr>
          <w:trHeight w:val="226"/>
        </w:trPr>
        <w:tc>
          <w:tcPr>
            <w:tcW w:w="3902" w:type="dxa"/>
            <w:gridSpan w:val="5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69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F19" w:rsidRPr="006A7F19" w:rsidTr="006A7F19">
        <w:trPr>
          <w:trHeight w:val="1132"/>
        </w:trPr>
        <w:tc>
          <w:tcPr>
            <w:tcW w:w="10065" w:type="dxa"/>
            <w:gridSpan w:val="11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</w:t>
            </w: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6A7F19" w:rsidRPr="006A7F19" w:rsidTr="006A7F19">
        <w:trPr>
          <w:trHeight w:val="1728"/>
        </w:trPr>
        <w:tc>
          <w:tcPr>
            <w:tcW w:w="10065" w:type="dxa"/>
            <w:gridSpan w:val="11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8.2. Описание иных способов решения проблемы, в том числе</w:t>
            </w: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6A7F19" w:rsidRPr="006A7F19" w:rsidTr="006A7F19">
        <w:tc>
          <w:tcPr>
            <w:tcW w:w="2627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9.1. Группа участников отношений: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9.1.1.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9.1.2.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438" w:type="dxa"/>
            <w:gridSpan w:val="8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9.2. Оценка количества участников отношений: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На стадии разработки акта: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9.2.1.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9.2.2.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9.3. После введения предлагаемого регулирования: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9.3.1.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9.3.2.</w:t>
            </w:r>
          </w:p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6A7F19" w:rsidRPr="006A7F19" w:rsidTr="006A7F19">
        <w:tc>
          <w:tcPr>
            <w:tcW w:w="10065" w:type="dxa"/>
            <w:gridSpan w:val="11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9.4. Источники данных: (место для текстового описания)</w:t>
            </w: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6A7F19" w:rsidRPr="006A7F19" w:rsidTr="006A7F19">
        <w:tc>
          <w:tcPr>
            <w:tcW w:w="2627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968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10.2. Оценки вероятности наступления рисков:</w:t>
            </w:r>
          </w:p>
        </w:tc>
        <w:tc>
          <w:tcPr>
            <w:tcW w:w="2702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768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10.4. Степень контроля рисков:</w:t>
            </w:r>
          </w:p>
        </w:tc>
      </w:tr>
      <w:tr w:rsidR="006A7F19" w:rsidRPr="006A7F19" w:rsidTr="006A7F19">
        <w:trPr>
          <w:trHeight w:val="483"/>
        </w:trPr>
        <w:tc>
          <w:tcPr>
            <w:tcW w:w="2627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2968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68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7F19" w:rsidRPr="006A7F19" w:rsidTr="006A7F19">
        <w:tc>
          <w:tcPr>
            <w:tcW w:w="2627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2968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68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7F19" w:rsidRPr="006A7F19" w:rsidTr="006A7F19">
        <w:tc>
          <w:tcPr>
            <w:tcW w:w="2627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68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68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A7F19" w:rsidRPr="006A7F19" w:rsidTr="006A7F19">
        <w:tc>
          <w:tcPr>
            <w:tcW w:w="624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441" w:type="dxa"/>
            <w:gridSpan w:val="9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</w:t>
            </w: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иные мероприятия</w:t>
            </w:r>
          </w:p>
        </w:tc>
      </w:tr>
      <w:tr w:rsidR="006A7F19" w:rsidRPr="006A7F19" w:rsidTr="006A7F19">
        <w:tc>
          <w:tcPr>
            <w:tcW w:w="2835" w:type="dxa"/>
            <w:gridSpan w:val="4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067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11.2. Сроки</w:t>
            </w:r>
          </w:p>
        </w:tc>
        <w:tc>
          <w:tcPr>
            <w:tcW w:w="2193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11.3. Описание ожидаемого результата</w:t>
            </w:r>
          </w:p>
        </w:tc>
        <w:tc>
          <w:tcPr>
            <w:tcW w:w="2335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11.4. Объем финансирования</w:t>
            </w:r>
          </w:p>
        </w:tc>
        <w:tc>
          <w:tcPr>
            <w:tcW w:w="1635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11.5. Источник </w:t>
            </w:r>
            <w:proofErr w:type="spellStart"/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финанси</w:t>
            </w:r>
            <w:proofErr w:type="spellEnd"/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</w:tr>
      <w:tr w:rsidR="006A7F19" w:rsidRPr="006A7F19" w:rsidTr="006A7F19">
        <w:tc>
          <w:tcPr>
            <w:tcW w:w="2835" w:type="dxa"/>
            <w:gridSpan w:val="4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067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F19" w:rsidRPr="006A7F19" w:rsidTr="006A7F19">
        <w:tc>
          <w:tcPr>
            <w:tcW w:w="2835" w:type="dxa"/>
            <w:gridSpan w:val="4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067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F19" w:rsidRPr="006A7F19" w:rsidTr="006A7F19">
        <w:tc>
          <w:tcPr>
            <w:tcW w:w="2835" w:type="dxa"/>
            <w:gridSpan w:val="4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67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F19" w:rsidRPr="006A7F19" w:rsidTr="006A7F19">
        <w:tc>
          <w:tcPr>
            <w:tcW w:w="567" w:type="dxa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98" w:type="dxa"/>
            <w:gridSpan w:val="10"/>
          </w:tcPr>
          <w:p w:rsidR="006A7F19" w:rsidRPr="006A7F19" w:rsidRDefault="006A7F19" w:rsidP="006A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6A7F19" w:rsidRPr="006A7F19" w:rsidRDefault="006A7F19" w:rsidP="006A7F19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  <w:bookmarkStart w:id="2" w:name="P46"/>
      <w:bookmarkEnd w:id="2"/>
    </w:p>
    <w:p w:rsidR="006A7F19" w:rsidRDefault="006A7F19" w:rsidP="006A7F1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F99" w:rsidRDefault="00295F99" w:rsidP="006A7F1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(заместитель руководителя)</w:t>
      </w:r>
    </w:p>
    <w:p w:rsidR="002C0C26" w:rsidRDefault="002C0C26" w:rsidP="006A7F1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профильного органа</w:t>
      </w:r>
    </w:p>
    <w:p w:rsidR="002C0C26" w:rsidRDefault="002C0C26" w:rsidP="006A7F1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2C0C26" w:rsidRPr="006A7F19" w:rsidRDefault="002C0C26" w:rsidP="006A7F1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(инициалы, фамилия)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Дата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98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Подпись</w:t>
      </w:r>
    </w:p>
    <w:sectPr w:rsidR="002C0C26" w:rsidRPr="006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DA"/>
    <w:rsid w:val="00295F99"/>
    <w:rsid w:val="002C0C26"/>
    <w:rsid w:val="00596AFF"/>
    <w:rsid w:val="006A7F19"/>
    <w:rsid w:val="008775C0"/>
    <w:rsid w:val="009852F0"/>
    <w:rsid w:val="00A12FDA"/>
    <w:rsid w:val="00A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FB3FA-4610-44E9-BC22-AFF1CEA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F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6</cp:revision>
  <dcterms:created xsi:type="dcterms:W3CDTF">2018-04-05T05:12:00Z</dcterms:created>
  <dcterms:modified xsi:type="dcterms:W3CDTF">2018-04-05T08:37:00Z</dcterms:modified>
</cp:coreProperties>
</file>