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31" w:rsidRDefault="00DE6631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E6631" w:rsidRDefault="00DE6631">
      <w:pPr>
        <w:pStyle w:val="ConsPlusNormal"/>
        <w:jc w:val="both"/>
        <w:outlineLvl w:val="0"/>
      </w:pPr>
    </w:p>
    <w:p w:rsidR="00DE6631" w:rsidRDefault="00DE6631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DE6631" w:rsidRDefault="00DE6631">
      <w:pPr>
        <w:pStyle w:val="ConsPlusTitle"/>
        <w:jc w:val="center"/>
      </w:pPr>
    </w:p>
    <w:p w:rsidR="00DE6631" w:rsidRDefault="00DE6631">
      <w:pPr>
        <w:pStyle w:val="ConsPlusTitle"/>
        <w:jc w:val="center"/>
      </w:pPr>
      <w:r>
        <w:t>ПОСТАНОВЛЕНИЕ</w:t>
      </w:r>
    </w:p>
    <w:p w:rsidR="00DE6631" w:rsidRDefault="00DE6631">
      <w:pPr>
        <w:pStyle w:val="ConsPlusTitle"/>
        <w:jc w:val="center"/>
      </w:pPr>
      <w:r>
        <w:t>от 9 марта 2023 г. N 154-ПП</w:t>
      </w:r>
    </w:p>
    <w:p w:rsidR="00DE6631" w:rsidRDefault="00DE6631">
      <w:pPr>
        <w:pStyle w:val="ConsPlusTitle"/>
        <w:jc w:val="center"/>
      </w:pPr>
    </w:p>
    <w:p w:rsidR="00DE6631" w:rsidRDefault="00DE6631">
      <w:pPr>
        <w:pStyle w:val="ConsPlusTitle"/>
        <w:jc w:val="center"/>
      </w:pPr>
      <w:r>
        <w:t>ОБ УТВЕРЖДЕНИИ ПОРЯДКА УСТАНОВЛЕНИЯ В НОРМАТИВНЫХ ПРАВОВЫХ</w:t>
      </w:r>
    </w:p>
    <w:p w:rsidR="00DE6631" w:rsidRDefault="00DE6631">
      <w:pPr>
        <w:pStyle w:val="ConsPlusTitle"/>
        <w:jc w:val="center"/>
      </w:pPr>
      <w:r>
        <w:t>АКТАХ СВЕРДЛОВСКОЙ ОБЛАСТИ ОБЯЗАТЕЛЬНЫХ ТРЕБОВАНИЙ И ОЦЕНКИ</w:t>
      </w:r>
    </w:p>
    <w:p w:rsidR="00DE6631" w:rsidRDefault="00DE6631">
      <w:pPr>
        <w:pStyle w:val="ConsPlusTitle"/>
        <w:jc w:val="center"/>
      </w:pPr>
      <w:r>
        <w:t>ПРИМЕНЕНИЯ СОДЕРЖАЩИХСЯ В НОРМАТИВНЫХ ПРАВОВЫХ АКТАХ</w:t>
      </w:r>
    </w:p>
    <w:p w:rsidR="00DE6631" w:rsidRDefault="00DE6631">
      <w:pPr>
        <w:pStyle w:val="ConsPlusTitle"/>
        <w:jc w:val="center"/>
      </w:pPr>
      <w:r>
        <w:t>СВЕРДЛОВСКОЙ ОБЛАСТИ ОБЯЗАТЕЛЬНЫХ ТРЕБОВАНИЙ</w:t>
      </w:r>
    </w:p>
    <w:p w:rsidR="00DE6631" w:rsidRDefault="00DE66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66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631" w:rsidRDefault="00DE66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631" w:rsidRDefault="00DE66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6631" w:rsidRDefault="00DE66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6631" w:rsidRDefault="00DE66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DE6631" w:rsidRDefault="00DE6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7">
              <w:r>
                <w:rPr>
                  <w:color w:val="0000FF"/>
                </w:rPr>
                <w:t>N 774-ПП</w:t>
              </w:r>
            </w:hyperlink>
            <w:r>
              <w:rPr>
                <w:color w:val="392C69"/>
              </w:rPr>
              <w:t xml:space="preserve">, от 25.01.2024 </w:t>
            </w:r>
            <w:hyperlink r:id="rId8">
              <w:r>
                <w:rPr>
                  <w:color w:val="0000FF"/>
                </w:rPr>
                <w:t>N 31-ПП</w:t>
              </w:r>
            </w:hyperlink>
            <w:r>
              <w:rPr>
                <w:color w:val="392C69"/>
              </w:rPr>
              <w:t xml:space="preserve">, от 18.12.2025 </w:t>
            </w:r>
            <w:hyperlink r:id="rId9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631" w:rsidRDefault="00DE6631">
            <w:pPr>
              <w:pStyle w:val="ConsPlusNormal"/>
            </w:pPr>
          </w:p>
        </w:tc>
      </w:tr>
    </w:tbl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Федерации", </w:t>
      </w:r>
      <w:hyperlink r:id="rId11">
        <w:r>
          <w:rPr>
            <w:color w:val="0000FF"/>
          </w:rPr>
          <w:t>частью 5 статьи 53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 и </w:t>
      </w:r>
      <w:hyperlink r:id="rId12">
        <w:r>
          <w:rPr>
            <w:color w:val="0000FF"/>
          </w:rPr>
          <w:t>пунктом 6 статьи 9-1</w:t>
        </w:r>
      </w:hyperlink>
      <w:r>
        <w:t xml:space="preserve"> Закона Свердловской области от 14 июля 2014 года N 74-ОЗ "Об оценке регулирующего воздействия проектов нормативных правовых актов, экспертизе нормативных правовых актов, установлении и оценке применения обязательных требований в Свердловской области" Правительство Свердловской области постановляет: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>
        <w:r>
          <w:rPr>
            <w:color w:val="0000FF"/>
          </w:rPr>
          <w:t>Порядок</w:t>
        </w:r>
      </w:hyperlink>
      <w:r>
        <w:t xml:space="preserve"> установления в нормативных правовых актах Свердловской области обязательных требований и оценки применения содержащихся в нормативных правовых актах Свердловской области обязательных требований (прилагается).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18.12.2025 N 715-ПП.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3. Исполнительным органам государственной власти Свердловской области, осуществляющим государственный контроль (надзор), привлечение к административной ответственности, предоставление лицензий и иных разрешений, аккредитацию, оценку соответствия продукции, иные формы оценки и экспертизы, обеспечить: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1) поддержание в актуальном состоянии реестра обязательных требований, содержащихся в нормативных правовых актах Свердловской области (далее - реестр), на интернет-портале по контрольно-надзорной деятельности в Свердловской области в информационно-телекоммуникационной сети "Интернет" (далее - портал);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2) размещение на своих официальных сайтах в информационно-телекоммуникационной сети "Интернет" ссылки на раздел портала, содержащий реестр;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3) направление в Министерство экономики и территориального развития Свердловской области актуализированных сведений об обязательных требованиях, устанавливаемых в реестре, не позднее следующего дня за днем вступления в силу нормативного правового акта Свердловской области, содержащего обязательное требование, либо внесения изменения или признания утратившим силу нормативного правового акта Свердловской области, содержащего обязательное требование.</w:t>
      </w:r>
    </w:p>
    <w:p w:rsidR="00DE6631" w:rsidRDefault="00DE6631">
      <w:pPr>
        <w:pStyle w:val="ConsPlusNormal"/>
        <w:jc w:val="both"/>
      </w:pPr>
      <w:r>
        <w:t xml:space="preserve">(п. 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18.12.2025 N 715-ПП)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4. Министерству экономики и территориального развития Свердловской области ежегодно в </w:t>
      </w:r>
      <w:r>
        <w:lastRenderedPageBreak/>
        <w:t>срок до 1 марта формировать и утверждать план проведения оценки применения обязательных требований, содержащихся в нормативных правовых актах Свердловской области, включенных в реестр.</w:t>
      </w:r>
    </w:p>
    <w:p w:rsidR="00DE6631" w:rsidRDefault="00DE663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25.01.2024 N 31-ПП)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Постановления возложить на Первого Заместителя Губернатора Свердловской области А.В. </w:t>
      </w:r>
      <w:proofErr w:type="spellStart"/>
      <w:r>
        <w:t>Шмыкова</w:t>
      </w:r>
      <w:proofErr w:type="spellEnd"/>
      <w:r>
        <w:t>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6. Настоящее Постановление опубликовать на "Официальном интернет-портале правовой информации Свердловской области" (</w:t>
      </w:r>
      <w:hyperlink r:id="rId16">
        <w:r>
          <w:rPr>
            <w:color w:val="0000FF"/>
          </w:rPr>
          <w:t>www.pravo.gov66.ru</w:t>
        </w:r>
      </w:hyperlink>
      <w:r>
        <w:t>).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right"/>
      </w:pPr>
      <w:r>
        <w:t>Губернатор</w:t>
      </w:r>
    </w:p>
    <w:p w:rsidR="00DE6631" w:rsidRDefault="00DE6631">
      <w:pPr>
        <w:pStyle w:val="ConsPlusNormal"/>
        <w:jc w:val="right"/>
      </w:pPr>
      <w:r>
        <w:t>Свердловской области</w:t>
      </w:r>
    </w:p>
    <w:p w:rsidR="00DE6631" w:rsidRDefault="00DE6631">
      <w:pPr>
        <w:pStyle w:val="ConsPlusNormal"/>
        <w:jc w:val="right"/>
      </w:pPr>
      <w:r>
        <w:t>Е.В.КУЙВАШЕВ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right"/>
        <w:outlineLvl w:val="0"/>
      </w:pPr>
      <w:r>
        <w:t>Утвержден</w:t>
      </w:r>
    </w:p>
    <w:p w:rsidR="00DE6631" w:rsidRDefault="00DE6631">
      <w:pPr>
        <w:pStyle w:val="ConsPlusNormal"/>
        <w:jc w:val="right"/>
      </w:pPr>
      <w:r>
        <w:t>Постановлением Правительства</w:t>
      </w:r>
    </w:p>
    <w:p w:rsidR="00DE6631" w:rsidRDefault="00DE6631">
      <w:pPr>
        <w:pStyle w:val="ConsPlusNormal"/>
        <w:jc w:val="right"/>
      </w:pPr>
      <w:r>
        <w:t>Свердловской области</w:t>
      </w:r>
    </w:p>
    <w:p w:rsidR="00DE6631" w:rsidRDefault="00DE6631">
      <w:pPr>
        <w:pStyle w:val="ConsPlusNormal"/>
        <w:jc w:val="right"/>
      </w:pPr>
      <w:r>
        <w:t>от 9 марта 2023 г. N 154-ПП</w:t>
      </w:r>
    </w:p>
    <w:p w:rsidR="00DE6631" w:rsidRDefault="00DE6631">
      <w:pPr>
        <w:pStyle w:val="ConsPlusNormal"/>
        <w:jc w:val="right"/>
      </w:pPr>
      <w:r>
        <w:t>"Об утверждении Порядка установления</w:t>
      </w:r>
    </w:p>
    <w:p w:rsidR="00DE6631" w:rsidRDefault="00DE6631">
      <w:pPr>
        <w:pStyle w:val="ConsPlusNormal"/>
        <w:jc w:val="right"/>
      </w:pPr>
      <w:r>
        <w:t>в нормативных правовых актах</w:t>
      </w:r>
    </w:p>
    <w:p w:rsidR="00DE6631" w:rsidRDefault="00DE6631">
      <w:pPr>
        <w:pStyle w:val="ConsPlusNormal"/>
        <w:jc w:val="right"/>
      </w:pPr>
      <w:r>
        <w:t>Свердловской области обязательных</w:t>
      </w:r>
    </w:p>
    <w:p w:rsidR="00DE6631" w:rsidRDefault="00DE6631">
      <w:pPr>
        <w:pStyle w:val="ConsPlusNormal"/>
        <w:jc w:val="right"/>
      </w:pPr>
      <w:r>
        <w:t>требований и оценки применения</w:t>
      </w:r>
    </w:p>
    <w:p w:rsidR="00DE6631" w:rsidRDefault="00DE6631">
      <w:pPr>
        <w:pStyle w:val="ConsPlusNormal"/>
        <w:jc w:val="right"/>
      </w:pPr>
      <w:r>
        <w:t>содержащихся в нормативных правовых</w:t>
      </w:r>
    </w:p>
    <w:p w:rsidR="00DE6631" w:rsidRDefault="00DE6631">
      <w:pPr>
        <w:pStyle w:val="ConsPlusNormal"/>
        <w:jc w:val="right"/>
      </w:pPr>
      <w:r>
        <w:t>актах Свердловской области</w:t>
      </w:r>
    </w:p>
    <w:p w:rsidR="00DE6631" w:rsidRDefault="00DE6631">
      <w:pPr>
        <w:pStyle w:val="ConsPlusNormal"/>
        <w:jc w:val="right"/>
      </w:pPr>
      <w:r>
        <w:t>обязательных требований"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Title"/>
        <w:jc w:val="center"/>
      </w:pPr>
      <w:bookmarkStart w:id="0" w:name="P47"/>
      <w:bookmarkEnd w:id="0"/>
      <w:r>
        <w:t>ПОРЯДОК</w:t>
      </w:r>
    </w:p>
    <w:p w:rsidR="00DE6631" w:rsidRDefault="00DE6631">
      <w:pPr>
        <w:pStyle w:val="ConsPlusTitle"/>
        <w:jc w:val="center"/>
      </w:pPr>
      <w:r>
        <w:t>УСТАНОВЛЕНИЯ В НОРМАТИВНЫХ ПРАВОВЫХ АКТАХ</w:t>
      </w:r>
    </w:p>
    <w:p w:rsidR="00DE6631" w:rsidRDefault="00DE6631">
      <w:pPr>
        <w:pStyle w:val="ConsPlusTitle"/>
        <w:jc w:val="center"/>
      </w:pPr>
      <w:r>
        <w:t>СВЕРДЛОВСКОЙ ОБЛАСТИ ОБЯЗАТЕЛЬНЫХ ТРЕБОВАНИЙ И ОЦЕНКИ</w:t>
      </w:r>
    </w:p>
    <w:p w:rsidR="00DE6631" w:rsidRDefault="00DE6631">
      <w:pPr>
        <w:pStyle w:val="ConsPlusTitle"/>
        <w:jc w:val="center"/>
      </w:pPr>
      <w:r>
        <w:t>ПРИМЕНЕНИЯ СОДЕРЖАЩИХСЯ В НОРМАТИВНЫХ ПРАВОВЫХ АКТАХ</w:t>
      </w:r>
    </w:p>
    <w:p w:rsidR="00DE6631" w:rsidRDefault="00DE6631">
      <w:pPr>
        <w:pStyle w:val="ConsPlusTitle"/>
        <w:jc w:val="center"/>
      </w:pPr>
      <w:r>
        <w:t>СВЕРДЛОВСКОЙ ОБЛАСТИ ОБЯЗАТЕЛЬНЫХ ТРЕБОВАНИЙ</w:t>
      </w:r>
    </w:p>
    <w:p w:rsidR="00DE6631" w:rsidRDefault="00DE66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66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631" w:rsidRDefault="00DE66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631" w:rsidRDefault="00DE66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6631" w:rsidRDefault="00DE66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6631" w:rsidRDefault="00DE66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DE6631" w:rsidRDefault="00DE6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7">
              <w:r>
                <w:rPr>
                  <w:color w:val="0000FF"/>
                </w:rPr>
                <w:t>N 774-ПП</w:t>
              </w:r>
            </w:hyperlink>
            <w:r>
              <w:rPr>
                <w:color w:val="392C69"/>
              </w:rPr>
              <w:t xml:space="preserve">, от 25.01.2024 </w:t>
            </w:r>
            <w:hyperlink r:id="rId18">
              <w:r>
                <w:rPr>
                  <w:color w:val="0000FF"/>
                </w:rPr>
                <w:t>N 31-ПП</w:t>
              </w:r>
            </w:hyperlink>
            <w:r>
              <w:rPr>
                <w:color w:val="392C69"/>
              </w:rPr>
              <w:t xml:space="preserve">, от 18.12.2025 </w:t>
            </w:r>
            <w:hyperlink r:id="rId19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631" w:rsidRDefault="00DE6631">
            <w:pPr>
              <w:pStyle w:val="ConsPlusNormal"/>
            </w:pPr>
          </w:p>
        </w:tc>
      </w:tr>
    </w:tbl>
    <w:p w:rsidR="00DE6631" w:rsidRDefault="00DE6631">
      <w:pPr>
        <w:pStyle w:val="ConsPlusNormal"/>
        <w:jc w:val="both"/>
      </w:pPr>
    </w:p>
    <w:p w:rsidR="00DE6631" w:rsidRDefault="00DE6631">
      <w:pPr>
        <w:pStyle w:val="ConsPlusTitle"/>
        <w:jc w:val="center"/>
        <w:outlineLvl w:val="1"/>
      </w:pPr>
      <w:r>
        <w:t>Глава 1. ОБЩИЕ ПОЛОЖЕНИЯ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ind w:firstLine="540"/>
        <w:jc w:val="both"/>
      </w:pPr>
      <w:bookmarkStart w:id="1" w:name="P58"/>
      <w:bookmarkEnd w:id="1"/>
      <w:r>
        <w:t>1. Настоящий порядок определяет правовые и организационные основы установления и оценки применения содержащихся в нормативных правовых актах Свердловской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2. Настоящий порядок распространяется на обязательные требования, попадающие под действие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31 июля 2020 года N 247-ФЗ "Об обязательных требованиях в </w:t>
      </w:r>
      <w:r>
        <w:lastRenderedPageBreak/>
        <w:t>Российской Федерации" (далее - Федеральный закон от 31 июля 2020 года N 247-ФЗ).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3. Разработка нормативных правовых актов, указанных в </w:t>
      </w:r>
      <w:hyperlink w:anchor="P58">
        <w:r>
          <w:rPr>
            <w:color w:val="0000FF"/>
          </w:rPr>
          <w:t>пункте 1</w:t>
        </w:r>
      </w:hyperlink>
      <w:r>
        <w:t xml:space="preserve"> настоящего порядка, и оценка применения обязательных требований осуществляются исполнительными органами государственной власти Свердловской области, уполномоченными на осуществление государственного контроля (надзора), привлечение к административной ответственности, предоставление лицензий и иных разрешений, аккредитацию, оценку соответствия продукции, иных форм оценки и экспертизы.</w:t>
      </w:r>
    </w:p>
    <w:p w:rsidR="00DE6631" w:rsidRDefault="00DE663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3-1. Понятия, используемые в настоящем порядке: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1) исполнительный орган - исполнительный орган государственной власти Свердловской области, к компетенции которого относится разработка и принятие нормативных правовых актов Свердловской области, уполномоченный на осуществление государственного контроля (надзора), привлечение к административной ответственности, предоставление лицензий и иных разрешений, аккредитацию, оценку соответствия продукции, иных форм оценки и экспертизы;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2) доклад о достижении целей введения обязательных требований - документ, содержащий выводы по итогам проведения оценки применения обязательных требований о достижении целей регулирования, заявленных при разработке рассматриваемого нормативного правового акта, а также об учете принципов установления и оценки применения обязательных требований, установленных </w:t>
      </w:r>
      <w:hyperlink r:id="rId22">
        <w:r>
          <w:rPr>
            <w:color w:val="0000FF"/>
          </w:rPr>
          <w:t>статьей 4</w:t>
        </w:r>
      </w:hyperlink>
      <w:r>
        <w:t xml:space="preserve"> Федерального закона от 31 июля 2020 года N 247-ФЗ;</w:t>
      </w:r>
    </w:p>
    <w:p w:rsidR="00DE6631" w:rsidRDefault="00DE663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25.01.2024 N 31-ПП)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3) заключение о достижении целей введения обязательных требований - документ, подготавливаемый Министерством экономики и территориального развития Свердловской области, содержащий выводы о достижении или </w:t>
      </w:r>
      <w:proofErr w:type="spellStart"/>
      <w:r>
        <w:t>недостижении</w:t>
      </w:r>
      <w:proofErr w:type="spellEnd"/>
      <w:r>
        <w:t xml:space="preserve"> заявленных целей регулирования, об учете принципов установления обязательных требований, установленных </w:t>
      </w:r>
      <w:hyperlink r:id="rId24">
        <w:r>
          <w:rPr>
            <w:color w:val="0000FF"/>
          </w:rPr>
          <w:t>статьей 4</w:t>
        </w:r>
      </w:hyperlink>
      <w:r>
        <w:t xml:space="preserve"> Федерального закона от 31 июля 2020 года N 247-ФЗ.</w:t>
      </w:r>
    </w:p>
    <w:p w:rsidR="00DE6631" w:rsidRDefault="00DE6631">
      <w:pPr>
        <w:pStyle w:val="ConsPlusNormal"/>
        <w:jc w:val="both"/>
      </w:pPr>
      <w:r>
        <w:t xml:space="preserve">(п. 3-1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Title"/>
        <w:jc w:val="center"/>
        <w:outlineLvl w:val="1"/>
      </w:pPr>
      <w:r>
        <w:t>Глава 2. УСТАНОВЛЕНИЕ ОБЯЗАТЕЛЬНЫХ ТРЕБОВАНИЙ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ind w:firstLine="540"/>
        <w:jc w:val="both"/>
      </w:pPr>
      <w:r>
        <w:t xml:space="preserve">4. При установлении обязательных требований путем принятия нормативного правового акта Свердловской области или внесения изменений в нормативный правовой акт Свердловской области такие обязательные требования подлежат оценке исполнительным органом на соответствие принципам, установленным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31 июля 2020 года N 247-ФЗ, и на предмет достижения целей введения обязательных требований (далее - оценка).</w:t>
      </w:r>
    </w:p>
    <w:p w:rsidR="00DE6631" w:rsidRDefault="00DE6631">
      <w:pPr>
        <w:pStyle w:val="ConsPlusNormal"/>
        <w:jc w:val="both"/>
      </w:pPr>
      <w:r>
        <w:t xml:space="preserve">(п. 4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5. Нормативный правовой акт Свердловской области, устанавливающий обязательное требование, должен вступать в силу в срок, установленный </w:t>
      </w:r>
      <w:hyperlink r:id="rId28">
        <w:r>
          <w:rPr>
            <w:color w:val="0000FF"/>
          </w:rPr>
          <w:t>частью 1 статьи 3</w:t>
        </w:r>
      </w:hyperlink>
      <w:r>
        <w:t xml:space="preserve"> Федерального закона от 31 июля 2020 года N 247-ФЗ.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6. При разработке проекта нормативного правового акта Свердловской области, предусматривающего установление обязательного требования, проводится оценка регулирующего воздействия в порядке, утвержденном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26.11.2014 N 1051-ПП "О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области" (далее - Постановление Правительства Свердловской области от 26.11.2014 N 1051-ПП), за исключением случаев, предусмотренных Федеральными законами от 31 июля 2020 года </w:t>
      </w:r>
      <w:hyperlink r:id="rId30">
        <w:r>
          <w:rPr>
            <w:color w:val="0000FF"/>
          </w:rPr>
          <w:t>N 247-ФЗ</w:t>
        </w:r>
      </w:hyperlink>
      <w:r>
        <w:t xml:space="preserve"> и от 21 декабря 2021 года </w:t>
      </w:r>
      <w:hyperlink r:id="rId31">
        <w:r>
          <w:rPr>
            <w:color w:val="0000FF"/>
          </w:rPr>
          <w:t>N 414-ФЗ</w:t>
        </w:r>
      </w:hyperlink>
      <w:r>
        <w:t xml:space="preserve"> "Об общих принципах организации публичной власти в субъектах Российской Федерации".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lastRenderedPageBreak/>
        <w:t xml:space="preserve">7. При установлении в нормативном правовом акте Свердловской области обязательных требований должны быть соблюдены принципы, установленные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31 июля 2020 года N 247-ФЗ, и определены: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1) содержание обязательных требований (условия, ограничения, запреты, обязанности);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2) лица, обязанные соблюдать обязательные требования (физические и юридические лица, осуществляющие предпринимательскую и иную экономическую деятельность);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3) в зависимости от объекта установления обязательных требований: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осуществляемая деятельность, совершаемые действия, в отношении которых устанавливаются обязательные требования;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результаты осуществления деятельности, совершения действий, в отношении которых устанавливаются обязательные требования;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4)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5) исполнительный орган.</w:t>
      </w:r>
    </w:p>
    <w:p w:rsidR="00DE6631" w:rsidRDefault="00DE663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8. Проекты нормативных правовых актов Свердловской области, устанавливающих обязательные требования, подлежат публичному обсуждению.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9. Положения нормативных правовых актов Свердловской области, содержащие обязательные требования, принятые до вступления в силу настоящего порядка и не имеющие срока действия, действуют до вступления в силу изменений в указанные нормативные правовые акты Свердловской области в части установления срока их действия или признания утратившими силу.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10. Нормативным правовым актом Свердловской области, содержащим обязательные требования, должен предусматриваться срок их действия, который не может превышать шесть лет со дня вступления его в силу.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По результатам оценки применения обязательных требований может быть принято решение о продлении установленного нормативным правовым актом Свердловской области, содержащим обязательные требования, срока их действия не более чем на шесть лет.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Title"/>
        <w:jc w:val="center"/>
        <w:outlineLvl w:val="1"/>
      </w:pPr>
      <w:r>
        <w:t>Глава 3. ОЦЕНКА ПРИМЕНЕНИЯ ОБЯЗАТЕЛЬНЫХ ТРЕБОВАНИЙ</w:t>
      </w:r>
    </w:p>
    <w:p w:rsidR="00DE6631" w:rsidRDefault="00DE6631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</w:t>
      </w:r>
    </w:p>
    <w:p w:rsidR="00DE6631" w:rsidRDefault="00DE6631">
      <w:pPr>
        <w:pStyle w:val="ConsPlusNormal"/>
        <w:jc w:val="center"/>
      </w:pPr>
      <w:r>
        <w:t>от 26.10.2023 N 774-ПП)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ind w:firstLine="540"/>
        <w:jc w:val="both"/>
      </w:pPr>
      <w:r>
        <w:t>11. Оценка применения обязательных требований, в том числе путем проведения оценки фактического воздействия, проводится в целях комплексной оценки системы обязательных требований, содержащихся в нормативных правовых актах Свердловской области, в соответствующей сфере общественных отношений, оценки достижения целей введения обязательных требований, оценки эффективности введения обязательных требований, выявления избыточности обязательных требований, а также оценки расходов (выгод) субъектов регулирования (хозяйствующих субъектов) и (или) расходов (возможных поступлений) областного бюджета.</w:t>
      </w:r>
    </w:p>
    <w:p w:rsidR="00DE6631" w:rsidRDefault="00DE663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18.12.2025 N 715-ПП)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lastRenderedPageBreak/>
        <w:t xml:space="preserve">При оценке применения обязательные требования подлежат оценке на соответствие принципам, установленным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31 июля 2020 года N 247-ФЗ, а также на предмет достижения целей установления обязательных требований.</w:t>
      </w:r>
    </w:p>
    <w:p w:rsidR="00DE6631" w:rsidRDefault="00DE6631">
      <w:pPr>
        <w:pStyle w:val="ConsPlusNormal"/>
        <w:jc w:val="both"/>
      </w:pPr>
      <w:r>
        <w:t xml:space="preserve">(п. 11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12. Оценка применения обязательных требований осуществляется исполнительным органом в соответствии с планом проведения оценки применения обязательных требований.</w:t>
      </w:r>
    </w:p>
    <w:p w:rsidR="00DE6631" w:rsidRDefault="00DE6631">
      <w:pPr>
        <w:pStyle w:val="ConsPlusNormal"/>
        <w:jc w:val="both"/>
      </w:pPr>
      <w:r>
        <w:t xml:space="preserve">(п. 12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13. Этапы оценки применения обязательных требований: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1) формирование, утверждение и актуализация Министерством экономики и территориального развития Свердловской области (далее - Министерство экономики) плана проведения оценки применения обязательных требований;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2) формирование исполнительным органом проекта доклада о достижении целей введения обязательных требований (далее - доклад) по форме, утвержденной Министерством экономики;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3) проведение публичных консультаций по проекту доклада на интернет-портале по контрольно-надзорной деятельности в Свердловской области в информационно-телекоммуникационной сети "Интернет" (далее - портал КНД);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4) доработка исполнительным органом проекта доклада с учетом результатов публичных консультаций по каждому нормативному правовому акту Свердловской области, представленному в докладе;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5) направление проекта доклада в Министерство экономики;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6) рассмотрение Министерством экономики проекта доклада с последующим направлением в исполнительный орган замечаний и предложений (при необходимости);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7) рассмотрение проекта доклада Координационным советом по оценке регулирующего воздействия (далее - Координационный совет), созданным в соответствии с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21.11.2019 N 826-ПП "О создании Координационного совета по оценке регулирующего воздействия", осуществляющим рассмотрение вопросов по установлению в нормативных правовых актах Свердловской области обязательных требований и оценки применения содержащихся в нормативных правовых актах Свердловской области обязательных требований;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8) Координационный совет по результатам рассмотрения доклада и иных необходимых материалов в отношении каждого представленного в докладе нормативного правового акта Свердловской области вправе дать следующие рекомендации: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о возможности продления срока действия нормативного правового акта Свердловской области, его отдельных положений (в отношении нормативных правовых актов Свердловской области, имеющих срок действия), в том числе о возможности внесения изменений в нормативный правовой акт Свердловской области или об отсутствии необходимости внесения изменений в нормативный правовой акт Свердловской области (в отношении нормативных правовых актов Свердловской области, срок действия которых не установлен), либо о необходимости отмены (признания утратившим силу) нормативного правового акта Свердловской области, его отдельных положений;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о необходимости проведения в отношении нормативного правового акта Свердловской области оценки фактического воздействия в порядке, установленном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26.11.2014 N 1051-ПП;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lastRenderedPageBreak/>
        <w:t>9) подготовка Министерством экономики проекта заключения о достижении целей введения обязательных требований по форме, утвержденной Министерством экономики (далее - заключение) по итогам рассмотрения проекта доклада на заседании Координационного совета;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10) подписание Министром экономики и территориального развития Свердловской области и руководителем исполнительного органа проекта заключения;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11) на основании заключения исполнительным органом принимается одно из следующих решений: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о возможности продления срока действия нормативного правового акта Свердловской области, его отдельных положений (в отношении нормативных правовых актов Свердловской области, имеющих срок действия), в том числе о возможности внесения изменений в нормативный правовой акт Свердловской области или об отсутствии необходимости внесения изменений в нормативный правовой акт Свердловской области (в отношении нормативных правовых актов Свердловской области, срок действия которых не установлен), либо о необходимости отмены (признания утратившим силу) нормативного правового акта Свердловской области, его отдельных положений;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о необходимости проведения оценки фактического воздействия нормативного правового акта Свердловской области в порядке, установленном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26.11.2014 N 1051-ПП;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12) подготовка исполнительным органом проекта нормативного правового акта Свердловской области о внесении изменений в нормативный правовой акт Свердловской области, содержащий обязательные требования, и актуализация реестра обязательных требований, содержащихся в нормативных правовых актах Свердловской области (далее - реестр).</w:t>
      </w:r>
    </w:p>
    <w:p w:rsidR="00DE6631" w:rsidRDefault="00DE6631">
      <w:pPr>
        <w:pStyle w:val="ConsPlusNormal"/>
        <w:jc w:val="both"/>
      </w:pPr>
      <w:r>
        <w:t xml:space="preserve">(п. 13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14.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26.10.2023 N 774-ПП.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Title"/>
        <w:jc w:val="center"/>
        <w:outlineLvl w:val="1"/>
      </w:pPr>
      <w:r>
        <w:t>Глава 4. ФОРМИРОВАНИЕ И УТВЕРЖДЕНИЕ ПЛАНА ПРОВЕДЕНИЯ</w:t>
      </w:r>
    </w:p>
    <w:p w:rsidR="00DE6631" w:rsidRDefault="00DE6631">
      <w:pPr>
        <w:pStyle w:val="ConsPlusTitle"/>
        <w:jc w:val="center"/>
      </w:pPr>
      <w:r>
        <w:t>ОЦЕНКИ ПРИМЕНЕНИЯ ОБЯЗАТЕЛЬНЫХ ТРЕБОВАНИЙ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ind w:firstLine="540"/>
        <w:jc w:val="both"/>
      </w:pPr>
      <w:r>
        <w:t>15. Формирование, утверждение и актуализация плана проведения оценки применения обязательных требований осуществляются Министерством экономики по предложениям исполнительных органов на основании реестра.</w:t>
      </w:r>
    </w:p>
    <w:p w:rsidR="00DE6631" w:rsidRDefault="00DE6631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16. Формирование </w:t>
      </w:r>
      <w:hyperlink w:anchor="P198">
        <w:r>
          <w:rPr>
            <w:color w:val="0000FF"/>
          </w:rPr>
          <w:t>плана</w:t>
        </w:r>
      </w:hyperlink>
      <w:r>
        <w:t xml:space="preserve"> проведения оценки применения обязательных требований осуществляется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17. План проведения оценки применения обязательных требований размещается Министерством экономики в табличном виде с возможностью его скачивания для неограниченного круга лиц в формате XLSX на портале КНД.</w:t>
      </w:r>
    </w:p>
    <w:p w:rsidR="00DE6631" w:rsidRDefault="00DE6631">
      <w:pPr>
        <w:pStyle w:val="ConsPlusNormal"/>
        <w:jc w:val="both"/>
      </w:pPr>
      <w:r>
        <w:t xml:space="preserve">(п. 17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18. Оценка применения обязательных требований, содержащихся в нормативных правовых актах Свердловской области, срок действия которых не установлен, проводится по предложениям исполнительных органов, субъектов права законодательной инициативы и иных заинтересованных лиц в случае наличия данных о возникновении избыточных расходов на соблюдение обязательных требований у субъектов предпринимательской и иной экономической деятельности, а также о </w:t>
      </w:r>
      <w:proofErr w:type="spellStart"/>
      <w:r>
        <w:t>недостижении</w:t>
      </w:r>
      <w:proofErr w:type="spellEnd"/>
      <w:r>
        <w:t xml:space="preserve"> целей регулирования, установленных при проведении оценки регулирующего воздействия.</w:t>
      </w:r>
    </w:p>
    <w:p w:rsidR="00DE6631" w:rsidRDefault="00DE6631">
      <w:pPr>
        <w:pStyle w:val="ConsPlusNormal"/>
        <w:jc w:val="both"/>
      </w:pPr>
      <w:r>
        <w:lastRenderedPageBreak/>
        <w:t xml:space="preserve">(п. 18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19. При формировании плана проведения оценки применения учитываются сроки действия нормативных правовых актов Свердловской области, содержащих обязательные требования. В случае если у нормативного правового акта Свердловской области установлен срок действия, рекомендуется включать в план проведения оценки применения на очередной год нормативные правовые акты Свердловской области, срок действия которых истекает в году, следующем за текущим годом.</w:t>
      </w:r>
    </w:p>
    <w:p w:rsidR="00DE6631" w:rsidRDefault="00DE6631">
      <w:pPr>
        <w:pStyle w:val="ConsPlusNormal"/>
        <w:jc w:val="both"/>
      </w:pPr>
      <w:r>
        <w:t xml:space="preserve">(п. 19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Title"/>
        <w:jc w:val="center"/>
        <w:outlineLvl w:val="1"/>
      </w:pPr>
      <w:r>
        <w:t>Глава 5. ФОРМИРОВАНИЕ, ВЕДЕНИЕ И АКТУАЛИЗАЦИЯ РЕЕСТРА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ind w:firstLine="540"/>
        <w:jc w:val="both"/>
      </w:pPr>
      <w:r>
        <w:t>20. В целях обеспечения систематизации обязательных требований и информирования заинтересованных лиц об обязательных требованиях, установивших их нормативных правовых актах Свердловской области, о сроке их действия, а также в целях формирования базы данных о нормативных правовых актах Свердловской области, содержащих обязательные требования, ведется реестр.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21. Реестр формируется и ведется на основании сведений, включаемых исполнительным органом, об обязательных требованиях, содержащихся в нормативных правовых актах Свердловской области, и о сроке их действия (далее - сведения об обязательных требованиях).</w:t>
      </w:r>
    </w:p>
    <w:p w:rsidR="00DE6631" w:rsidRDefault="00DE6631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22. Реестр представляет собой таблицу, которая ведется в электронной форме.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23. Задачами ведения реестра являются: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1) формирование базы данных об обязательных требованиях и нормативных правовых актах Свердловской области (их отдельных положениях), содержащих обязательные требования;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2) информирование заинтересованных лиц об обязательных требованиях;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3) использование данных реестра в целях составления Министерством экономики плана проведения оценки применения обязательных требований, содержащихся в нормативных правовых актах Свердловской области.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24. Сведения об обязательных требованиях, сформированные исполнительным органом для включения в реестр, утверждаются руководителем исполнительного органа или заместителем руководителя исполнительного органа.</w:t>
      </w:r>
    </w:p>
    <w:p w:rsidR="00DE6631" w:rsidRDefault="00DE6631">
      <w:pPr>
        <w:pStyle w:val="ConsPlusNormal"/>
        <w:jc w:val="both"/>
      </w:pPr>
      <w:r>
        <w:t xml:space="preserve">(п. 24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25. Реестр размещается на портале КНД.</w:t>
      </w:r>
    </w:p>
    <w:p w:rsidR="00DE6631" w:rsidRDefault="00DE6631">
      <w:pPr>
        <w:pStyle w:val="ConsPlusNormal"/>
        <w:jc w:val="both"/>
      </w:pPr>
      <w:r>
        <w:t xml:space="preserve">(часть первая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На официальном сайте контрольного органа в информационно-телекоммуникационной сети "Интернет" размещается ссылка на раздел портала КНД, в котором содержится реестр.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26. Актуализация сведений об обязательных требованиях, устанавливаемых в реестре, производится исполнительным органом в день вступления в силу нормативного правового акта Свердловской области, содержащего обязательное требование, либо внесения изменения или признания утратившим силу нормативного правового акта Свердловской области, содержащего обязательное требование.</w:t>
      </w:r>
    </w:p>
    <w:p w:rsidR="00DE6631" w:rsidRDefault="00DE6631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27. Хранение в реестре сведений об обязательных требованиях, в том числе недействующих, осуществляется на постоянной основе.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lastRenderedPageBreak/>
        <w:t>28. Реестр включает следующие сведения (атрибуты) в отношении каждого обязательного требования: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1) содержание обязательного требования (условия, ограничения, запреты и обязанности);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2) структурная единица нормативного правового акта Свердловской области, содержащего обязательное требование, и текстовое описание обязательного требования;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3) срок действия обязательного требования;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4) сведения о статусе обязательного требования (действующее или недействующее);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5) вид, наименование и реквизиты нормативного правового акта Свердловской области, содержащего обязательное требование;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6) ссылка на текст нормативного правового акта Свердловской области, опубликованного в официальных источниках, или ссылка на прямое скачивание нормативного правового акта Свердловской области с официального сайта исполнительного органа;</w:t>
      </w:r>
    </w:p>
    <w:p w:rsidR="00DE6631" w:rsidRDefault="00DE6631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7) объект установления обязательного требования (осуществляемая деятельность, совершаемые действия, в отношении которых устанавливаются обязательные требования, лица и используемые объекты, к которым предъявляются обязательные требования при осуществлении деятельности, совершении действий, результаты осуществления деятельности, совершения действий, в отношении которых устанавливаются обязательные требования);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8) сферы общественных отношений, затрагиваемые обязательным требованием;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9) виды экономической деятельности лиц, обязанных соблюдать обязательное требование, в соответствии с "</w:t>
      </w:r>
      <w:hyperlink r:id="rId53">
        <w:r>
          <w:rPr>
            <w:color w:val="0000FF"/>
          </w:rPr>
          <w:t>ОК 034-2014</w:t>
        </w:r>
      </w:hyperlink>
      <w:r>
        <w:t xml:space="preserve"> (КПЕС 2008). Общероссийский классификатор продукции по видам экономической деятельности", утвержденным </w:t>
      </w:r>
      <w:hyperlink r:id="rId54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31.01.2014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 (в случае если обязательное требование устанавливается в отношении деятельности лиц);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10) форма оценки соблюдения обязательного требования (государственный контроль (надзор), привлечение к административной ответственности, предоставление лицензий, разрешений, аккредитация, оценка соответствия, экспертиза, аттестация, иные формы оценки и экспертизы);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11) перечень документов (сведений), подтверждающих соответствие субъекта (объекта) обязательному требованию (при наличии);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12) исполнительные органы государственной власти Свердловской области и уполномоченные организации, осуществляющие выдачу документов или предоставление сведений, подтверждающих соответствие субъекта (объекта) обязательному требованию (при наличии);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13) вид государственного контроля (надзора), наименование вида разрешительной деятельности (полномочия по предоставлению лицензий, иных разрешений и аккредитации), в рамках которых обеспечивается оценка соблюдения обязательного требования (при наличии);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14) ответственность, предусмотренная за несоблюдение обязательного требования (при наличии);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lastRenderedPageBreak/>
        <w:t>15) наименование и реквизиты нормативного правового акта Свердловской области, устанавливающего ответственность за несоблюдение обязательного требования;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16) реквизиты структурной единицы нормативного правового акта Свердловской области, устанавливающего ответственность за несоблюдение обязательного требования, и ее текст;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17) исполнительные органы государственной власти Свердловской области, осуществляющие государственный контроль (надзор) и оценку соблюдения обязательных требований;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17-1) гиперссылки на перечни субъектов административной ответственности за несоблюдение обязательного требования;</w:t>
      </w:r>
    </w:p>
    <w:p w:rsidR="00DE6631" w:rsidRDefault="00DE6631">
      <w:pPr>
        <w:pStyle w:val="ConsPlusNormal"/>
        <w:jc w:val="both"/>
      </w:pPr>
      <w:r>
        <w:t xml:space="preserve">(подп. 17-1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18) наименования исполнительных органов государственной власти Свердловской области и уполномоченных организаций, осуществляющих полномочия по привлечению к административной ответственности за нарушение обязательного требования;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 xml:space="preserve">19) гиперссылки на проверочные листы (после их утверждения) в формате, допускающем их использование для </w:t>
      </w:r>
      <w:proofErr w:type="spellStart"/>
      <w:r>
        <w:t>самообследования</w:t>
      </w:r>
      <w:proofErr w:type="spellEnd"/>
      <w:r>
        <w:t xml:space="preserve"> (при наличии);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20) гиперссылки на руководство по соблюдению обязательных требований, иные документы ненормативного характера, содержащие информацию об обязательном требовании и порядке его соблюдения (при их наличии);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21) гиперссылки на доклады о достижении целей введения обязательных требований (при наличии).</w:t>
      </w:r>
    </w:p>
    <w:p w:rsidR="00DE6631" w:rsidRDefault="00DE6631">
      <w:pPr>
        <w:pStyle w:val="ConsPlusNormal"/>
        <w:jc w:val="both"/>
      </w:pPr>
      <w:r>
        <w:t xml:space="preserve">(подп. 21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29. Перечень лиц, ответственных за размещение сведений в реестре, их актуализацию, подлежит утверждению приказом исполнительного органа.</w:t>
      </w:r>
    </w:p>
    <w:p w:rsidR="00DE6631" w:rsidRDefault="00DE6631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30. Реестр не может устанавливать новые обязательные требования или включать требования, не установленные нормативными правовыми актами Свердловской области.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right"/>
        <w:outlineLvl w:val="1"/>
      </w:pPr>
      <w:r>
        <w:t>Приложение</w:t>
      </w:r>
    </w:p>
    <w:p w:rsidR="00DE6631" w:rsidRDefault="00DE6631">
      <w:pPr>
        <w:pStyle w:val="ConsPlusNormal"/>
        <w:jc w:val="right"/>
      </w:pPr>
      <w:r>
        <w:t>к Порядку установления в нормативных</w:t>
      </w:r>
    </w:p>
    <w:p w:rsidR="00DE6631" w:rsidRDefault="00DE6631">
      <w:pPr>
        <w:pStyle w:val="ConsPlusNormal"/>
        <w:jc w:val="right"/>
      </w:pPr>
      <w:r>
        <w:t>правовых актах Свердловской области</w:t>
      </w:r>
    </w:p>
    <w:p w:rsidR="00DE6631" w:rsidRDefault="00DE6631">
      <w:pPr>
        <w:pStyle w:val="ConsPlusNormal"/>
        <w:jc w:val="right"/>
      </w:pPr>
      <w:r>
        <w:t>обязательных требований и оценки</w:t>
      </w:r>
    </w:p>
    <w:p w:rsidR="00DE6631" w:rsidRDefault="00DE6631">
      <w:pPr>
        <w:pStyle w:val="ConsPlusNormal"/>
        <w:jc w:val="right"/>
      </w:pPr>
      <w:r>
        <w:t>применения содержащихся в нормативных</w:t>
      </w:r>
    </w:p>
    <w:p w:rsidR="00DE6631" w:rsidRDefault="00DE6631">
      <w:pPr>
        <w:pStyle w:val="ConsPlusNormal"/>
        <w:jc w:val="right"/>
      </w:pPr>
      <w:r>
        <w:t>правовых актах Свердловской области</w:t>
      </w:r>
    </w:p>
    <w:p w:rsidR="00DE6631" w:rsidRDefault="00DE6631">
      <w:pPr>
        <w:pStyle w:val="ConsPlusNormal"/>
        <w:jc w:val="right"/>
      </w:pPr>
      <w:r>
        <w:t>обязательных требований</w:t>
      </w:r>
    </w:p>
    <w:p w:rsidR="00DE6631" w:rsidRDefault="00DE66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66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631" w:rsidRDefault="00DE66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631" w:rsidRDefault="00DE66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6631" w:rsidRDefault="00DE66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6631" w:rsidRDefault="00DE66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E6631" w:rsidRDefault="00DE6631">
            <w:pPr>
              <w:pStyle w:val="ConsPlusNormal"/>
              <w:jc w:val="center"/>
            </w:pPr>
            <w:r>
              <w:rPr>
                <w:color w:val="392C69"/>
              </w:rPr>
              <w:t>от 26.10.2023 N 774-ПП)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631" w:rsidRDefault="00DE6631">
            <w:pPr>
              <w:pStyle w:val="ConsPlusNormal"/>
            </w:pPr>
          </w:p>
        </w:tc>
      </w:tr>
    </w:tbl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both"/>
      </w:pPr>
      <w:r>
        <w:t>Форма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center"/>
      </w:pPr>
      <w:bookmarkStart w:id="2" w:name="P198"/>
      <w:bookmarkEnd w:id="2"/>
      <w:r>
        <w:t>ПЛАН</w:t>
      </w:r>
    </w:p>
    <w:p w:rsidR="00DE6631" w:rsidRDefault="00DE6631">
      <w:pPr>
        <w:pStyle w:val="ConsPlusNormal"/>
        <w:jc w:val="center"/>
      </w:pPr>
      <w:r>
        <w:lastRenderedPageBreak/>
        <w:t>проведения оценки применения обязательных требований,</w:t>
      </w:r>
    </w:p>
    <w:p w:rsidR="00DE6631" w:rsidRDefault="00DE6631">
      <w:pPr>
        <w:pStyle w:val="ConsPlusNormal"/>
        <w:jc w:val="center"/>
      </w:pPr>
      <w:r>
        <w:t>устанавливаемых в нормативных правовых актах</w:t>
      </w:r>
    </w:p>
    <w:p w:rsidR="00DE6631" w:rsidRDefault="00DE6631">
      <w:pPr>
        <w:pStyle w:val="ConsPlusNormal"/>
        <w:jc w:val="center"/>
      </w:pPr>
      <w:r>
        <w:t>Свердловской области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sectPr w:rsidR="00DE6631" w:rsidSect="002847BD">
          <w:headerReference w:type="default" r:id="rId5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757"/>
        <w:gridCol w:w="1757"/>
        <w:gridCol w:w="1757"/>
        <w:gridCol w:w="1757"/>
        <w:gridCol w:w="2948"/>
        <w:gridCol w:w="2665"/>
      </w:tblGrid>
      <w:tr w:rsidR="00DE6631">
        <w:tc>
          <w:tcPr>
            <w:tcW w:w="964" w:type="dxa"/>
          </w:tcPr>
          <w:p w:rsidR="00DE6631" w:rsidRDefault="00DE6631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  <w:jc w:val="center"/>
            </w:pPr>
            <w:r>
              <w:t>Содержание обязательного требования (условия, ограничения, запреты, обязанности)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  <w:jc w:val="center"/>
            </w:pPr>
            <w:r>
              <w:t>Реквизиты структурной единицы нормативного правового акта Свердловской области, содержащего обязательное требование (текстовое описание обязательного требования)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  <w:jc w:val="center"/>
            </w:pPr>
            <w:r>
              <w:t>Вид, реквизиты и наименование нормативного правового акта Свердловской области, содержащего обязательное требование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  <w:jc w:val="center"/>
            </w:pPr>
            <w:r>
              <w:t>Срок действия обязательного требования</w:t>
            </w:r>
          </w:p>
        </w:tc>
        <w:tc>
          <w:tcPr>
            <w:tcW w:w="2948" w:type="dxa"/>
          </w:tcPr>
          <w:p w:rsidR="00DE6631" w:rsidRDefault="00DE6631">
            <w:pPr>
              <w:pStyle w:val="ConsPlusNormal"/>
              <w:jc w:val="center"/>
            </w:pPr>
            <w:r>
              <w:t>Исполнительный орган государственной власти Свердловской области, осуществляющий оценку соблюдения обязательных требований, устанавливаемых в нормативных правовых актах Свердловской области, ответственный за проведение оценки применения содержащихся в нормативных правовых актах Свердловской области обязательных требований, связанных с осуществлением предпринимательской и иной экономической деятельности</w:t>
            </w:r>
          </w:p>
        </w:tc>
        <w:tc>
          <w:tcPr>
            <w:tcW w:w="2665" w:type="dxa"/>
          </w:tcPr>
          <w:p w:rsidR="00DE6631" w:rsidRDefault="00DE6631">
            <w:pPr>
              <w:pStyle w:val="ConsPlusNormal"/>
              <w:jc w:val="center"/>
            </w:pPr>
            <w:r>
              <w:t>Год проведения оценки применения содержащихся в нормативных правовых актах Свердловской области обязательных требований, связанных с осуществлением предпринимательской и иной экономической деятельности</w:t>
            </w:r>
          </w:p>
        </w:tc>
      </w:tr>
      <w:tr w:rsidR="00DE6631">
        <w:tc>
          <w:tcPr>
            <w:tcW w:w="964" w:type="dxa"/>
          </w:tcPr>
          <w:p w:rsidR="00DE6631" w:rsidRDefault="00DE66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DE6631" w:rsidRDefault="00DE66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DE6631" w:rsidRDefault="00DE6631">
            <w:pPr>
              <w:pStyle w:val="ConsPlusNormal"/>
              <w:jc w:val="center"/>
            </w:pPr>
            <w:r>
              <w:t>7</w:t>
            </w:r>
          </w:p>
        </w:tc>
      </w:tr>
      <w:tr w:rsidR="00DE6631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DE6631" w:rsidRDefault="00DE663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641" w:type="dxa"/>
            <w:gridSpan w:val="6"/>
            <w:tcBorders>
              <w:bottom w:val="nil"/>
            </w:tcBorders>
          </w:tcPr>
          <w:p w:rsidR="00DE6631" w:rsidRDefault="00DE6631">
            <w:pPr>
              <w:pStyle w:val="ConsPlusNormal"/>
              <w:jc w:val="center"/>
              <w:outlineLvl w:val="2"/>
            </w:pPr>
            <w:r>
              <w:t>Исполнительный орган 1 *</w:t>
            </w:r>
          </w:p>
        </w:tc>
      </w:tr>
      <w:tr w:rsidR="00DE6631">
        <w:tblPrEx>
          <w:tblBorders>
            <w:insideH w:val="nil"/>
          </w:tblBorders>
        </w:tblPrEx>
        <w:tc>
          <w:tcPr>
            <w:tcW w:w="13605" w:type="dxa"/>
            <w:gridSpan w:val="7"/>
            <w:tcBorders>
              <w:top w:val="nil"/>
            </w:tcBorders>
          </w:tcPr>
          <w:p w:rsidR="00DE6631" w:rsidRDefault="00DE6631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26.10.2023 N 774-ПП)</w:t>
            </w:r>
          </w:p>
        </w:tc>
      </w:tr>
      <w:tr w:rsidR="00DE6631">
        <w:tc>
          <w:tcPr>
            <w:tcW w:w="964" w:type="dxa"/>
          </w:tcPr>
          <w:p w:rsidR="00DE6631" w:rsidRDefault="00DE663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948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665" w:type="dxa"/>
          </w:tcPr>
          <w:p w:rsidR="00DE6631" w:rsidRDefault="00DE6631">
            <w:pPr>
              <w:pStyle w:val="ConsPlusNormal"/>
            </w:pPr>
          </w:p>
        </w:tc>
      </w:tr>
      <w:tr w:rsidR="00DE6631">
        <w:tc>
          <w:tcPr>
            <w:tcW w:w="964" w:type="dxa"/>
          </w:tcPr>
          <w:p w:rsidR="00DE6631" w:rsidRDefault="00DE663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948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665" w:type="dxa"/>
          </w:tcPr>
          <w:p w:rsidR="00DE6631" w:rsidRDefault="00DE6631">
            <w:pPr>
              <w:pStyle w:val="ConsPlusNormal"/>
            </w:pPr>
          </w:p>
        </w:tc>
      </w:tr>
      <w:tr w:rsidR="00DE6631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DE6631" w:rsidRDefault="00DE663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641" w:type="dxa"/>
            <w:gridSpan w:val="6"/>
            <w:tcBorders>
              <w:bottom w:val="nil"/>
            </w:tcBorders>
          </w:tcPr>
          <w:p w:rsidR="00DE6631" w:rsidRDefault="00DE6631">
            <w:pPr>
              <w:pStyle w:val="ConsPlusNormal"/>
              <w:jc w:val="center"/>
              <w:outlineLvl w:val="2"/>
            </w:pPr>
            <w:r>
              <w:t>Исполнительный орган 2 *</w:t>
            </w:r>
          </w:p>
        </w:tc>
      </w:tr>
      <w:tr w:rsidR="00DE6631">
        <w:tblPrEx>
          <w:tblBorders>
            <w:insideH w:val="nil"/>
          </w:tblBorders>
        </w:tblPrEx>
        <w:tc>
          <w:tcPr>
            <w:tcW w:w="13605" w:type="dxa"/>
            <w:gridSpan w:val="7"/>
            <w:tcBorders>
              <w:top w:val="nil"/>
            </w:tcBorders>
          </w:tcPr>
          <w:p w:rsidR="00DE6631" w:rsidRDefault="00DE6631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26.10.2023 N 774-ПП)</w:t>
            </w:r>
          </w:p>
        </w:tc>
      </w:tr>
      <w:tr w:rsidR="00DE6631">
        <w:tc>
          <w:tcPr>
            <w:tcW w:w="964" w:type="dxa"/>
          </w:tcPr>
          <w:p w:rsidR="00DE6631" w:rsidRDefault="00DE663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948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665" w:type="dxa"/>
          </w:tcPr>
          <w:p w:rsidR="00DE6631" w:rsidRDefault="00DE6631">
            <w:pPr>
              <w:pStyle w:val="ConsPlusNormal"/>
            </w:pPr>
          </w:p>
        </w:tc>
      </w:tr>
      <w:tr w:rsidR="00DE6631">
        <w:tc>
          <w:tcPr>
            <w:tcW w:w="964" w:type="dxa"/>
          </w:tcPr>
          <w:p w:rsidR="00DE6631" w:rsidRDefault="00DE6631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948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665" w:type="dxa"/>
          </w:tcPr>
          <w:p w:rsidR="00DE6631" w:rsidRDefault="00DE6631">
            <w:pPr>
              <w:pStyle w:val="ConsPlusNormal"/>
            </w:pPr>
          </w:p>
        </w:tc>
      </w:tr>
      <w:tr w:rsidR="00DE6631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DE6631" w:rsidRDefault="00DE663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641" w:type="dxa"/>
            <w:gridSpan w:val="6"/>
            <w:tcBorders>
              <w:bottom w:val="nil"/>
            </w:tcBorders>
          </w:tcPr>
          <w:p w:rsidR="00DE6631" w:rsidRDefault="00DE6631">
            <w:pPr>
              <w:pStyle w:val="ConsPlusNormal"/>
              <w:jc w:val="center"/>
              <w:outlineLvl w:val="2"/>
            </w:pPr>
            <w:r>
              <w:t>Исполнительный орган N *</w:t>
            </w:r>
          </w:p>
        </w:tc>
      </w:tr>
      <w:tr w:rsidR="00DE6631">
        <w:tblPrEx>
          <w:tblBorders>
            <w:insideH w:val="nil"/>
          </w:tblBorders>
        </w:tblPrEx>
        <w:tc>
          <w:tcPr>
            <w:tcW w:w="13605" w:type="dxa"/>
            <w:gridSpan w:val="7"/>
            <w:tcBorders>
              <w:top w:val="nil"/>
            </w:tcBorders>
          </w:tcPr>
          <w:p w:rsidR="00DE6631" w:rsidRDefault="00DE6631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26.10.2023 N 774-ПП)</w:t>
            </w:r>
          </w:p>
        </w:tc>
      </w:tr>
      <w:tr w:rsidR="00DE6631">
        <w:tc>
          <w:tcPr>
            <w:tcW w:w="964" w:type="dxa"/>
          </w:tcPr>
          <w:p w:rsidR="00DE6631" w:rsidRDefault="00DE663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948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665" w:type="dxa"/>
          </w:tcPr>
          <w:p w:rsidR="00DE6631" w:rsidRDefault="00DE6631">
            <w:pPr>
              <w:pStyle w:val="ConsPlusNormal"/>
            </w:pPr>
          </w:p>
        </w:tc>
      </w:tr>
      <w:tr w:rsidR="00DE6631">
        <w:tc>
          <w:tcPr>
            <w:tcW w:w="964" w:type="dxa"/>
          </w:tcPr>
          <w:p w:rsidR="00DE6631" w:rsidRDefault="00DE663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1757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948" w:type="dxa"/>
          </w:tcPr>
          <w:p w:rsidR="00DE6631" w:rsidRDefault="00DE6631">
            <w:pPr>
              <w:pStyle w:val="ConsPlusNormal"/>
            </w:pPr>
          </w:p>
        </w:tc>
        <w:tc>
          <w:tcPr>
            <w:tcW w:w="2665" w:type="dxa"/>
          </w:tcPr>
          <w:p w:rsidR="00DE6631" w:rsidRDefault="00DE6631">
            <w:pPr>
              <w:pStyle w:val="ConsPlusNormal"/>
            </w:pPr>
          </w:p>
        </w:tc>
      </w:tr>
    </w:tbl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ind w:firstLine="540"/>
        <w:jc w:val="both"/>
      </w:pPr>
      <w:r>
        <w:t>--------------------------------</w:t>
      </w:r>
    </w:p>
    <w:p w:rsidR="00DE6631" w:rsidRDefault="00DE6631">
      <w:pPr>
        <w:pStyle w:val="ConsPlusNormal"/>
        <w:spacing w:before="220"/>
        <w:ind w:firstLine="540"/>
        <w:jc w:val="both"/>
      </w:pPr>
      <w:r>
        <w:t>&lt;*&gt; Исполнительный орган - исполнительный орган государственной власти Свердловской области, к компетенции которого относится разработка и принятие нормативных правовых актов Свердловской области, уполномоченный на осуществление государственного контроля (надзора), привлечение к административной ответственности, предоставление лицензий и иных разрешений, аккредитацию, оценку соответствия продукции, иных форм оценки и экспертизы.</w:t>
      </w: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jc w:val="both"/>
      </w:pPr>
    </w:p>
    <w:p w:rsidR="00DE6631" w:rsidRDefault="00DE66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1719" w:rsidRDefault="00081719">
      <w:bookmarkStart w:id="3" w:name="_GoBack"/>
      <w:bookmarkEnd w:id="3"/>
    </w:p>
    <w:sectPr w:rsidR="00081719" w:rsidSect="0091572C">
      <w:pgSz w:w="16838" w:h="11905" w:orient="landscape"/>
      <w:pgMar w:top="1701" w:right="1134" w:bottom="850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A4E" w:rsidRDefault="00977A4E" w:rsidP="0091572C">
      <w:pPr>
        <w:spacing w:after="0" w:line="240" w:lineRule="auto"/>
      </w:pPr>
      <w:r>
        <w:separator/>
      </w:r>
    </w:p>
  </w:endnote>
  <w:endnote w:type="continuationSeparator" w:id="0">
    <w:p w:rsidR="00977A4E" w:rsidRDefault="00977A4E" w:rsidP="0091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A4E" w:rsidRDefault="00977A4E" w:rsidP="0091572C">
      <w:pPr>
        <w:spacing w:after="0" w:line="240" w:lineRule="auto"/>
      </w:pPr>
      <w:r>
        <w:separator/>
      </w:r>
    </w:p>
  </w:footnote>
  <w:footnote w:type="continuationSeparator" w:id="0">
    <w:p w:rsidR="00977A4E" w:rsidRDefault="00977A4E" w:rsidP="0091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955957"/>
      <w:docPartObj>
        <w:docPartGallery w:val="Page Numbers (Top of Page)"/>
        <w:docPartUnique/>
      </w:docPartObj>
    </w:sdtPr>
    <w:sdtContent>
      <w:p w:rsidR="0091572C" w:rsidRDefault="009157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91572C" w:rsidRDefault="009157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31"/>
    <w:rsid w:val="00081719"/>
    <w:rsid w:val="0091572C"/>
    <w:rsid w:val="00977A4E"/>
    <w:rsid w:val="00D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48E87-0661-4B53-B366-D3790B78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6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572C"/>
  </w:style>
  <w:style w:type="paragraph" w:styleId="a5">
    <w:name w:val="footer"/>
    <w:basedOn w:val="a"/>
    <w:link w:val="a6"/>
    <w:uiPriority w:val="99"/>
    <w:unhideWhenUsed/>
    <w:rsid w:val="0091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416573&amp;dst=100006" TargetMode="External"/><Relationship Id="rId18" Type="http://schemas.openxmlformats.org/officeDocument/2006/relationships/hyperlink" Target="https://login.consultant.ru/link/?req=doc&amp;base=RLAW071&amp;n=368851&amp;dst=100007" TargetMode="External"/><Relationship Id="rId26" Type="http://schemas.openxmlformats.org/officeDocument/2006/relationships/hyperlink" Target="https://login.consultant.ru/link/?req=doc&amp;base=LAW&amp;n=495185" TargetMode="External"/><Relationship Id="rId39" Type="http://schemas.openxmlformats.org/officeDocument/2006/relationships/hyperlink" Target="https://login.consultant.ru/link/?req=doc&amp;base=RLAW071&amp;n=411057" TargetMode="External"/><Relationship Id="rId21" Type="http://schemas.openxmlformats.org/officeDocument/2006/relationships/hyperlink" Target="https://login.consultant.ru/link/?req=doc&amp;base=RLAW071&amp;n=362354&amp;dst=100006" TargetMode="External"/><Relationship Id="rId34" Type="http://schemas.openxmlformats.org/officeDocument/2006/relationships/hyperlink" Target="https://login.consultant.ru/link/?req=doc&amp;base=RLAW071&amp;n=362354&amp;dst=100015" TargetMode="External"/><Relationship Id="rId42" Type="http://schemas.openxmlformats.org/officeDocument/2006/relationships/hyperlink" Target="https://login.consultant.ru/link/?req=doc&amp;base=RLAW071&amp;n=362354&amp;dst=100020" TargetMode="External"/><Relationship Id="rId47" Type="http://schemas.openxmlformats.org/officeDocument/2006/relationships/hyperlink" Target="https://login.consultant.ru/link/?req=doc&amp;base=RLAW071&amp;n=362354&amp;dst=100042" TargetMode="External"/><Relationship Id="rId50" Type="http://schemas.openxmlformats.org/officeDocument/2006/relationships/hyperlink" Target="https://login.consultant.ru/link/?req=doc&amp;base=RLAW071&amp;n=362354&amp;dst=100046" TargetMode="External"/><Relationship Id="rId55" Type="http://schemas.openxmlformats.org/officeDocument/2006/relationships/hyperlink" Target="https://login.consultant.ru/link/?req=doc&amp;base=RLAW071&amp;n=362354&amp;dst=100049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1&amp;n=36235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www.pravo.gov66.ru" TargetMode="External"/><Relationship Id="rId20" Type="http://schemas.openxmlformats.org/officeDocument/2006/relationships/hyperlink" Target="https://login.consultant.ru/link/?req=doc&amp;base=LAW&amp;n=495185&amp;dst=100024" TargetMode="External"/><Relationship Id="rId29" Type="http://schemas.openxmlformats.org/officeDocument/2006/relationships/hyperlink" Target="https://login.consultant.ru/link/?req=doc&amp;base=RLAW071&amp;n=387333" TargetMode="External"/><Relationship Id="rId41" Type="http://schemas.openxmlformats.org/officeDocument/2006/relationships/hyperlink" Target="https://login.consultant.ru/link/?req=doc&amp;base=RLAW071&amp;n=387333" TargetMode="External"/><Relationship Id="rId54" Type="http://schemas.openxmlformats.org/officeDocument/2006/relationships/hyperlink" Target="https://login.consultant.ru/link/?req=doc&amp;base=LAW&amp;n=467033" TargetMode="External"/><Relationship Id="rId62" Type="http://schemas.openxmlformats.org/officeDocument/2006/relationships/hyperlink" Target="https://login.consultant.ru/link/?req=doc&amp;base=RLAW071&amp;n=362354&amp;dst=10005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499774&amp;dst=100784" TargetMode="External"/><Relationship Id="rId24" Type="http://schemas.openxmlformats.org/officeDocument/2006/relationships/hyperlink" Target="https://login.consultant.ru/link/?req=doc&amp;base=LAW&amp;n=495185&amp;dst=100042" TargetMode="External"/><Relationship Id="rId32" Type="http://schemas.openxmlformats.org/officeDocument/2006/relationships/hyperlink" Target="https://login.consultant.ru/link/?req=doc&amp;base=LAW&amp;n=495185" TargetMode="External"/><Relationship Id="rId37" Type="http://schemas.openxmlformats.org/officeDocument/2006/relationships/hyperlink" Target="https://login.consultant.ru/link/?req=doc&amp;base=RLAW071&amp;n=362354&amp;dst=100017" TargetMode="External"/><Relationship Id="rId40" Type="http://schemas.openxmlformats.org/officeDocument/2006/relationships/hyperlink" Target="https://login.consultant.ru/link/?req=doc&amp;base=RLAW071&amp;n=387333" TargetMode="External"/><Relationship Id="rId45" Type="http://schemas.openxmlformats.org/officeDocument/2006/relationships/hyperlink" Target="https://login.consultant.ru/link/?req=doc&amp;base=RLAW071&amp;n=362354&amp;dst=100039" TargetMode="External"/><Relationship Id="rId53" Type="http://schemas.openxmlformats.org/officeDocument/2006/relationships/hyperlink" Target="https://login.consultant.ru/link/?req=doc&amp;base=LAW&amp;n=518569" TargetMode="External"/><Relationship Id="rId58" Type="http://schemas.openxmlformats.org/officeDocument/2006/relationships/hyperlink" Target="https://login.consultant.ru/link/?req=doc&amp;base=RLAW071&amp;n=362354&amp;dst=10005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1&amp;n=368851&amp;dst=100006" TargetMode="External"/><Relationship Id="rId23" Type="http://schemas.openxmlformats.org/officeDocument/2006/relationships/hyperlink" Target="https://login.consultant.ru/link/?req=doc&amp;base=RLAW071&amp;n=368851&amp;dst=100008" TargetMode="External"/><Relationship Id="rId28" Type="http://schemas.openxmlformats.org/officeDocument/2006/relationships/hyperlink" Target="https://login.consultant.ru/link/?req=doc&amp;base=LAW&amp;n=495185&amp;dst=2" TargetMode="External"/><Relationship Id="rId36" Type="http://schemas.openxmlformats.org/officeDocument/2006/relationships/hyperlink" Target="https://login.consultant.ru/link/?req=doc&amp;base=LAW&amp;n=495185" TargetMode="External"/><Relationship Id="rId49" Type="http://schemas.openxmlformats.org/officeDocument/2006/relationships/hyperlink" Target="https://login.consultant.ru/link/?req=doc&amp;base=RLAW071&amp;n=362354&amp;dst=100044" TargetMode="External"/><Relationship Id="rId57" Type="http://schemas.openxmlformats.org/officeDocument/2006/relationships/hyperlink" Target="https://login.consultant.ru/link/?req=doc&amp;base=RLAW071&amp;n=362354&amp;dst=100048" TargetMode="External"/><Relationship Id="rId61" Type="http://schemas.openxmlformats.org/officeDocument/2006/relationships/hyperlink" Target="https://login.consultant.ru/link/?req=doc&amp;base=RLAW071&amp;n=362354&amp;dst=100053" TargetMode="External"/><Relationship Id="rId10" Type="http://schemas.openxmlformats.org/officeDocument/2006/relationships/hyperlink" Target="https://login.consultant.ru/link/?req=doc&amp;base=LAW&amp;n=495185&amp;dst=100024" TargetMode="External"/><Relationship Id="rId19" Type="http://schemas.openxmlformats.org/officeDocument/2006/relationships/hyperlink" Target="https://login.consultant.ru/link/?req=doc&amp;base=RLAW071&amp;n=416573&amp;dst=100012" TargetMode="External"/><Relationship Id="rId31" Type="http://schemas.openxmlformats.org/officeDocument/2006/relationships/hyperlink" Target="https://login.consultant.ru/link/?req=doc&amp;base=LAW&amp;n=499774" TargetMode="External"/><Relationship Id="rId44" Type="http://schemas.openxmlformats.org/officeDocument/2006/relationships/hyperlink" Target="https://login.consultant.ru/link/?req=doc&amp;base=RLAW071&amp;n=362354&amp;dst=100038" TargetMode="External"/><Relationship Id="rId52" Type="http://schemas.openxmlformats.org/officeDocument/2006/relationships/hyperlink" Target="https://login.consultant.ru/link/?req=doc&amp;base=RLAW071&amp;n=362354&amp;dst=100048" TargetMode="External"/><Relationship Id="rId60" Type="http://schemas.openxmlformats.org/officeDocument/2006/relationships/hyperlink" Target="https://login.consultant.ru/link/?req=doc&amp;base=RLAW071&amp;n=362354&amp;dst=10005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416573&amp;dst=100005" TargetMode="External"/><Relationship Id="rId14" Type="http://schemas.openxmlformats.org/officeDocument/2006/relationships/hyperlink" Target="https://login.consultant.ru/link/?req=doc&amp;base=RLAW071&amp;n=416573&amp;dst=100007" TargetMode="External"/><Relationship Id="rId22" Type="http://schemas.openxmlformats.org/officeDocument/2006/relationships/hyperlink" Target="https://login.consultant.ru/link/?req=doc&amp;base=LAW&amp;n=495185&amp;dst=100042" TargetMode="External"/><Relationship Id="rId27" Type="http://schemas.openxmlformats.org/officeDocument/2006/relationships/hyperlink" Target="https://login.consultant.ru/link/?req=doc&amp;base=RLAW071&amp;n=362354&amp;dst=100012" TargetMode="External"/><Relationship Id="rId30" Type="http://schemas.openxmlformats.org/officeDocument/2006/relationships/hyperlink" Target="https://login.consultant.ru/link/?req=doc&amp;base=LAW&amp;n=495185" TargetMode="External"/><Relationship Id="rId35" Type="http://schemas.openxmlformats.org/officeDocument/2006/relationships/hyperlink" Target="https://login.consultant.ru/link/?req=doc&amp;base=RLAW071&amp;n=416573&amp;dst=100013" TargetMode="External"/><Relationship Id="rId43" Type="http://schemas.openxmlformats.org/officeDocument/2006/relationships/hyperlink" Target="https://login.consultant.ru/link/?req=doc&amp;base=RLAW071&amp;n=362354&amp;dst=100037" TargetMode="External"/><Relationship Id="rId48" Type="http://schemas.openxmlformats.org/officeDocument/2006/relationships/hyperlink" Target="https://login.consultant.ru/link/?req=doc&amp;base=RLAW071&amp;n=362354&amp;dst=100043" TargetMode="External"/><Relationship Id="rId56" Type="http://schemas.openxmlformats.org/officeDocument/2006/relationships/hyperlink" Target="https://login.consultant.ru/link/?req=doc&amp;base=RLAW071&amp;n=362354&amp;dst=10005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71&amp;n=368851&amp;dst=100005" TargetMode="External"/><Relationship Id="rId51" Type="http://schemas.openxmlformats.org/officeDocument/2006/relationships/hyperlink" Target="https://login.consultant.ru/link/?req=doc&amp;base=RLAW071&amp;n=362354&amp;dst=1000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402962&amp;dst=15" TargetMode="External"/><Relationship Id="rId17" Type="http://schemas.openxmlformats.org/officeDocument/2006/relationships/hyperlink" Target="https://login.consultant.ru/link/?req=doc&amp;base=RLAW071&amp;n=362354&amp;dst=100005" TargetMode="External"/><Relationship Id="rId25" Type="http://schemas.openxmlformats.org/officeDocument/2006/relationships/hyperlink" Target="https://login.consultant.ru/link/?req=doc&amp;base=RLAW071&amp;n=362354&amp;dst=100007" TargetMode="External"/><Relationship Id="rId33" Type="http://schemas.openxmlformats.org/officeDocument/2006/relationships/hyperlink" Target="https://login.consultant.ru/link/?req=doc&amp;base=RLAW071&amp;n=362354&amp;dst=100014" TargetMode="External"/><Relationship Id="rId38" Type="http://schemas.openxmlformats.org/officeDocument/2006/relationships/hyperlink" Target="https://login.consultant.ru/link/?req=doc&amp;base=RLAW071&amp;n=362354&amp;dst=100019" TargetMode="External"/><Relationship Id="rId46" Type="http://schemas.openxmlformats.org/officeDocument/2006/relationships/hyperlink" Target="https://login.consultant.ru/link/?req=doc&amp;base=RLAW071&amp;n=362354&amp;dst=100041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4935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Зарецкая Лариса Леонидовна</dc:creator>
  <cp:keywords/>
  <dc:description/>
  <cp:lastModifiedBy>Зарецкая Лариса Леонидовна</cp:lastModifiedBy>
  <cp:revision>2</cp:revision>
  <dcterms:created xsi:type="dcterms:W3CDTF">2025-12-23T09:42:00Z</dcterms:created>
  <dcterms:modified xsi:type="dcterms:W3CDTF">2025-12-23T09:44:00Z</dcterms:modified>
</cp:coreProperties>
</file>