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917E98">
        <w:rPr>
          <w:rFonts w:ascii="Liberation Serif" w:eastAsia="Calibri" w:hAnsi="Liberation Serif" w:cs="Liberation Serif"/>
          <w:sz w:val="28"/>
          <w:szCs w:val="28"/>
        </w:rPr>
        <w:t xml:space="preserve">УТВЕРЖДЕНО </w:t>
      </w:r>
    </w:p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917E98">
        <w:rPr>
          <w:rFonts w:ascii="Liberation Serif" w:eastAsia="Calibri" w:hAnsi="Liberation Serif" w:cs="Liberation Serif"/>
          <w:sz w:val="28"/>
          <w:szCs w:val="28"/>
        </w:rPr>
        <w:t xml:space="preserve">приказом Министерства экономики </w:t>
      </w:r>
      <w:r w:rsidRPr="00917E98">
        <w:rPr>
          <w:rFonts w:ascii="Liberation Serif" w:eastAsia="Calibri" w:hAnsi="Liberation Serif" w:cs="Liberation Serif"/>
          <w:sz w:val="28"/>
          <w:szCs w:val="28"/>
        </w:rPr>
        <w:br/>
        <w:t xml:space="preserve">и территориального развития Свердловской области </w:t>
      </w:r>
    </w:p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917E98">
        <w:rPr>
          <w:rFonts w:ascii="Liberation Serif" w:eastAsia="Calibri" w:hAnsi="Liberation Serif" w:cs="Liberation Serif"/>
          <w:sz w:val="28"/>
          <w:szCs w:val="28"/>
        </w:rPr>
        <w:t>от ___________ №________</w:t>
      </w:r>
    </w:p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917E98">
        <w:rPr>
          <w:rFonts w:ascii="Liberation Serif" w:eastAsia="Calibri" w:hAnsi="Liberation Serif" w:cs="Liberation Serif"/>
          <w:sz w:val="28"/>
          <w:szCs w:val="28"/>
        </w:rPr>
        <w:t>Форма</w:t>
      </w:r>
    </w:p>
    <w:p w:rsidR="00917E98" w:rsidRPr="00917E98" w:rsidRDefault="00917E98" w:rsidP="00917E9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P740"/>
      <w:bookmarkEnd w:id="0"/>
    </w:p>
    <w:p w:rsidR="00917E98" w:rsidRPr="00917E98" w:rsidRDefault="00917E98" w:rsidP="00917E9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17E9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bookmarkStart w:id="1" w:name="P744"/>
      <w:bookmarkEnd w:id="1"/>
      <w:r w:rsidRPr="00917E9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оценке регулирующего воздействия для проектов нормативных правовых актов со средней и высокой степенью регулирующего воздействия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03"/>
        <w:gridCol w:w="425"/>
        <w:gridCol w:w="284"/>
        <w:gridCol w:w="208"/>
        <w:gridCol w:w="359"/>
        <w:gridCol w:w="708"/>
        <w:gridCol w:w="142"/>
        <w:gridCol w:w="709"/>
        <w:gridCol w:w="67"/>
        <w:gridCol w:w="500"/>
        <w:gridCol w:w="425"/>
        <w:gridCol w:w="425"/>
        <w:gridCol w:w="142"/>
        <w:gridCol w:w="425"/>
        <w:gridCol w:w="918"/>
        <w:gridCol w:w="216"/>
        <w:gridCol w:w="2127"/>
      </w:tblGrid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_____________________________________________________________________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 (указывается наименование)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области»: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4.1. Степень регулирующего воздействия проекта акта: высокая/средняя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917E98" w:rsidRPr="00917E98" w:rsidTr="00F44021">
        <w:trPr>
          <w:trHeight w:val="2527"/>
        </w:trPr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 (место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6.1. Федеральный, региональный опыт в соответствующих сферах: (место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6.2. Источники данных: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917E98" w:rsidRPr="00917E98" w:rsidTr="00F44021">
        <w:tc>
          <w:tcPr>
            <w:tcW w:w="2552" w:type="dxa"/>
            <w:gridSpan w:val="3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3969" w:type="dxa"/>
            <w:gridSpan w:val="11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86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917E98" w:rsidRPr="00917E98" w:rsidTr="00F44021">
        <w:tc>
          <w:tcPr>
            <w:tcW w:w="2552" w:type="dxa"/>
            <w:gridSpan w:val="3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3969" w:type="dxa"/>
            <w:gridSpan w:val="11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2552" w:type="dxa"/>
            <w:gridSpan w:val="3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3969" w:type="dxa"/>
            <w:gridSpan w:val="11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rPr>
          <w:trHeight w:val="226"/>
        </w:trPr>
        <w:tc>
          <w:tcPr>
            <w:tcW w:w="2552" w:type="dxa"/>
            <w:gridSpan w:val="3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3969" w:type="dxa"/>
            <w:gridSpan w:val="11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rPr>
          <w:trHeight w:val="1872"/>
        </w:trPr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7.5. Иная информация о целях предлагаемого регулирования: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917E98" w:rsidRPr="00917E98" w:rsidTr="00F44021">
        <w:trPr>
          <w:trHeight w:val="1907"/>
        </w:trPr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8.2. Описание иных способов решения проблемы, в том числе без вмешательства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917E98" w:rsidRPr="00917E98" w:rsidTr="00F44021">
        <w:tc>
          <w:tcPr>
            <w:tcW w:w="3044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9.1.1.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9.1.2.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7163" w:type="dxa"/>
            <w:gridSpan w:val="13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9.2.1.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9.2.2.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9.3.1.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9.3.2.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9.3. Источники данных: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</w:t>
            </w:r>
            <w:proofErr w:type="gramStart"/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области,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или</w:t>
            </w:r>
            <w:proofErr w:type="gramEnd"/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917E98" w:rsidRPr="00917E98" w:rsidTr="00F44021">
        <w:tc>
          <w:tcPr>
            <w:tcW w:w="3403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126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10.3. Описание видов расходов (возможных поступлений) и количественная </w:t>
            </w:r>
            <w:proofErr w:type="gramStart"/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оценка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(</w:t>
            </w:r>
            <w:proofErr w:type="gramEnd"/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</w:t>
            </w:r>
            <w:proofErr w:type="spellStart"/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т.ч</w:t>
            </w:r>
            <w:proofErr w:type="spellEnd"/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органа: (место для текстового описания)</w:t>
            </w:r>
          </w:p>
        </w:tc>
      </w:tr>
      <w:tr w:rsidR="00917E98" w:rsidRPr="00917E98" w:rsidTr="00F44021">
        <w:tc>
          <w:tcPr>
            <w:tcW w:w="3403" w:type="dxa"/>
            <w:gridSpan w:val="6"/>
            <w:vMerge w:val="restart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Функция 1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Единовременные расходы в: 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(указать год возникновения)</w:t>
            </w:r>
          </w:p>
        </w:tc>
      </w:tr>
      <w:tr w:rsidR="00917E98" w:rsidRPr="00917E98" w:rsidTr="00F44021">
        <w:tc>
          <w:tcPr>
            <w:tcW w:w="3403" w:type="dxa"/>
            <w:gridSpan w:val="6"/>
            <w:vMerge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917E98" w:rsidRPr="00917E98" w:rsidTr="00F44021">
        <w:tc>
          <w:tcPr>
            <w:tcW w:w="3403" w:type="dxa"/>
            <w:gridSpan w:val="6"/>
            <w:vMerge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917E98" w:rsidRPr="00917E98" w:rsidTr="00F44021">
        <w:trPr>
          <w:trHeight w:val="215"/>
        </w:trPr>
        <w:tc>
          <w:tcPr>
            <w:tcW w:w="3403" w:type="dxa"/>
            <w:gridSpan w:val="6"/>
            <w:vMerge w:val="restart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Функция 2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Единовременные расходы в: 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(указать год возникновения)</w:t>
            </w:r>
          </w:p>
        </w:tc>
      </w:tr>
      <w:tr w:rsidR="00917E98" w:rsidRPr="00917E98" w:rsidTr="00F44021">
        <w:trPr>
          <w:trHeight w:val="215"/>
        </w:trPr>
        <w:tc>
          <w:tcPr>
            <w:tcW w:w="3403" w:type="dxa"/>
            <w:gridSpan w:val="6"/>
            <w:vMerge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917E98" w:rsidRPr="00917E98" w:rsidTr="00F44021">
        <w:trPr>
          <w:trHeight w:val="215"/>
        </w:trPr>
        <w:tc>
          <w:tcPr>
            <w:tcW w:w="3403" w:type="dxa"/>
            <w:gridSpan w:val="6"/>
            <w:vMerge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917E98" w:rsidRPr="00917E98" w:rsidTr="00F44021">
        <w:tc>
          <w:tcPr>
            <w:tcW w:w="3403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2126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5529" w:type="dxa"/>
            <w:gridSpan w:val="11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5529" w:type="dxa"/>
            <w:gridSpan w:val="11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5529" w:type="dxa"/>
            <w:gridSpan w:val="11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4678" w:type="dxa"/>
            <w:gridSpan w:val="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10.5. Источники данных: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ограничений с учетом информации, представленной в пояснительной записке</w:t>
            </w:r>
          </w:p>
        </w:tc>
      </w:tr>
      <w:tr w:rsidR="00917E98" w:rsidRPr="00917E98" w:rsidTr="00F44021">
        <w:tc>
          <w:tcPr>
            <w:tcW w:w="2552" w:type="dxa"/>
            <w:gridSpan w:val="3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4394" w:type="dxa"/>
            <w:gridSpan w:val="1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261" w:type="dxa"/>
            <w:gridSpan w:val="3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917E98" w:rsidRPr="00917E98" w:rsidTr="00F44021">
        <w:tc>
          <w:tcPr>
            <w:tcW w:w="2552" w:type="dxa"/>
            <w:gridSpan w:val="3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12.1. (место для текстового описания)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12.2. Источники данных: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917E98" w:rsidRPr="00917E98" w:rsidTr="00F44021">
        <w:tc>
          <w:tcPr>
            <w:tcW w:w="3044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13.1. Риски решения проблемы предложенным способом и риски 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негативных последствий:</w:t>
            </w:r>
          </w:p>
        </w:tc>
        <w:tc>
          <w:tcPr>
            <w:tcW w:w="1985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достижения целей регулирования:</w:t>
            </w:r>
          </w:p>
        </w:tc>
        <w:tc>
          <w:tcPr>
            <w:tcW w:w="2343" w:type="dxa"/>
            <w:gridSpan w:val="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13.4. Степень контроля рисков:</w:t>
            </w:r>
          </w:p>
        </w:tc>
      </w:tr>
      <w:tr w:rsidR="00917E98" w:rsidRPr="00917E98" w:rsidTr="00F44021">
        <w:trPr>
          <w:trHeight w:val="483"/>
        </w:trPr>
        <w:tc>
          <w:tcPr>
            <w:tcW w:w="3044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Риск 1</w:t>
            </w:r>
          </w:p>
        </w:tc>
        <w:tc>
          <w:tcPr>
            <w:tcW w:w="1985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  <w:gridSpan w:val="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917E98" w:rsidRPr="00917E98" w:rsidTr="00F44021">
        <w:tc>
          <w:tcPr>
            <w:tcW w:w="3044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Риск 2</w:t>
            </w:r>
          </w:p>
        </w:tc>
        <w:tc>
          <w:tcPr>
            <w:tcW w:w="1985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  <w:gridSpan w:val="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917E98" w:rsidRPr="00917E98" w:rsidTr="00F44021">
        <w:tc>
          <w:tcPr>
            <w:tcW w:w="3044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1985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  <w:gridSpan w:val="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917E98" w:rsidRPr="00917E98" w:rsidTr="00F44021">
        <w:tc>
          <w:tcPr>
            <w:tcW w:w="2836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701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126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127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917E98" w:rsidRPr="00917E98" w:rsidTr="00F44021">
        <w:tc>
          <w:tcPr>
            <w:tcW w:w="2836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Мероприятие 1</w:t>
            </w:r>
          </w:p>
        </w:tc>
        <w:tc>
          <w:tcPr>
            <w:tcW w:w="1417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2836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Мероприятие 2</w:t>
            </w:r>
          </w:p>
        </w:tc>
        <w:tc>
          <w:tcPr>
            <w:tcW w:w="1417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2836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1417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15.1. Предполагаемая дата вступления в силу проекта акта: ___________ 20__ г.</w:t>
            </w:r>
          </w:p>
        </w:tc>
      </w:tr>
      <w:tr w:rsidR="00917E98" w:rsidRPr="00917E98" w:rsidTr="00F44021">
        <w:tc>
          <w:tcPr>
            <w:tcW w:w="4962" w:type="dxa"/>
            <w:gridSpan w:val="9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45" w:type="dxa"/>
            <w:gridSpan w:val="9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Нет/Да (с указанием срока в днях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917E98" w:rsidRPr="00917E98" w:rsidTr="00F44021">
        <w:tc>
          <w:tcPr>
            <w:tcW w:w="4962" w:type="dxa"/>
            <w:gridSpan w:val="9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45" w:type="dxa"/>
            <w:gridSpan w:val="9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Нет/Да (с указанием срока в днях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15.4. Обоснование необходимости установления переходного периода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(или) отсрочки вступления в силу проекта акта либо необходимости распространения предлагаемого регулирования на ранее возникшие отношения: (место для текстового описания)</w:t>
            </w:r>
          </w:p>
        </w:tc>
      </w:tr>
      <w:tr w:rsidR="00917E98" w:rsidRPr="00917E98" w:rsidTr="00F44021">
        <w:tc>
          <w:tcPr>
            <w:tcW w:w="624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583" w:type="dxa"/>
            <w:gridSpan w:val="17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917E98" w:rsidRPr="00917E98" w:rsidTr="00F44021">
        <w:tc>
          <w:tcPr>
            <w:tcW w:w="2127" w:type="dxa"/>
            <w:gridSpan w:val="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16.1. Цели предлагаемого регулирования</w:t>
            </w:r>
          </w:p>
        </w:tc>
        <w:tc>
          <w:tcPr>
            <w:tcW w:w="1984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16.2. Индикативные показатели</w:t>
            </w:r>
          </w:p>
        </w:tc>
        <w:tc>
          <w:tcPr>
            <w:tcW w:w="2268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1701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16.4. Целевые значения</w:t>
            </w:r>
          </w:p>
        </w:tc>
        <w:tc>
          <w:tcPr>
            <w:tcW w:w="2127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16.5. Способы расчета индикативных показателей</w:t>
            </w:r>
          </w:p>
        </w:tc>
      </w:tr>
      <w:tr w:rsidR="00917E98" w:rsidRPr="00917E98" w:rsidTr="00F44021">
        <w:tc>
          <w:tcPr>
            <w:tcW w:w="2127" w:type="dxa"/>
            <w:gridSpan w:val="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1984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2127" w:type="dxa"/>
            <w:gridSpan w:val="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1984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2127" w:type="dxa"/>
            <w:gridSpan w:val="2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1984" w:type="dxa"/>
            <w:gridSpan w:val="5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17. Сведения о размещении уведомления о подготовке проекта акта (заполняется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в случае, если по проекту акта проведена предварительная оценка регулирующего воздействия)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17.1. Сведения об организациях, извещенных о подготовке проекта акта: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организации, заключившие соглашение о сотрудничестве при проведении ОРВ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(место для текстового описания)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17.2. Статистика предложений, поступивших по итогам публичных консультаций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о подготовке проекта акта: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Общее количество поступивших предложений: (место для текстового описания</w:t>
            </w:r>
            <w:proofErr w:type="gramStart"/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),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из</w:t>
            </w:r>
            <w:proofErr w:type="gramEnd"/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них мнений о поддержке акта: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Общее количество учтенных предложений: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Общее количество частично учтенных предложений: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Общее количество неучтенных предложений: (место для текстового описания)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17.3. Иные сведения о проведении публичных консультаций: (место для текстового описания)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18. Сведения о проведении публичных консультаций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при проведении ОРВ: (место для текстового описания)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18.2. Статистика предложений, поступивших по итогам публичных консультаций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Общее количество поступивших предложений по проекту акта: (место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Из них: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Мнений о поддержке акта: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учтенных предложений: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частично учтенных предложений: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неучтенных предложений: (место для текстового описания)</w:t>
            </w:r>
          </w:p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Общее количество поступивших предложений по сопроводительным документам: (место для текстового описания), из них учтено: (место для текстового описания), не учтено: (место для текстового описания).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18.3.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19. Выводы о целесообразности предлагаемого регулирования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19.1.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19.2. Дополнительные сведения, позволяющие оценить обоснованность предлагаемого регулирования: (место для текстового описания)</w:t>
            </w:r>
          </w:p>
        </w:tc>
      </w:tr>
      <w:tr w:rsidR="00917E98" w:rsidRPr="00917E98" w:rsidTr="00F44021"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19.3. Источники данных: (место для текстового описания)</w:t>
            </w:r>
          </w:p>
        </w:tc>
      </w:tr>
      <w:tr w:rsidR="00917E98" w:rsidRPr="00917E98" w:rsidTr="00917E98">
        <w:trPr>
          <w:trHeight w:val="2541"/>
        </w:trPr>
        <w:tc>
          <w:tcPr>
            <w:tcW w:w="10207" w:type="dxa"/>
            <w:gridSpan w:val="18"/>
          </w:tcPr>
          <w:p w:rsidR="00917E98" w:rsidRPr="00917E98" w:rsidRDefault="00917E98" w:rsidP="009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t>19.4. Вывод о наличии либо об отсутствии в итоговой редакции проекта акта положений, вводящих избыточные обязанности, запреты и ограничения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для физических и юридических лиц в сфере предпринимательской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инвестиционной деятельности или способствующих их введению, а также положений, приводящих к возникновению необоснованных расходов физических</w:t>
            </w:r>
            <w:r w:rsidRPr="00917E9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юридических лиц в сфере предпринимательской и инвестиционной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17E98">
        <w:rPr>
          <w:rFonts w:ascii="Liberation Serif" w:eastAsia="Calibri" w:hAnsi="Liberation Serif" w:cs="Liberation Serif"/>
          <w:sz w:val="28"/>
          <w:szCs w:val="28"/>
        </w:rPr>
        <w:t>Приложение: Сводка предложений с указанием сведений об их учете или причинах отклонения. (Указание (при наличии) на иные приложения).</w:t>
      </w:r>
    </w:p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17E98">
        <w:rPr>
          <w:rFonts w:ascii="Liberation Serif" w:eastAsia="Calibri" w:hAnsi="Liberation Serif" w:cs="Liberation Serif"/>
          <w:sz w:val="28"/>
          <w:szCs w:val="28"/>
        </w:rPr>
        <w:t>Руководитель (заместитель руководителя)</w:t>
      </w:r>
    </w:p>
    <w:p w:rsidR="00917E98" w:rsidRPr="00917E98" w:rsidRDefault="00917E98" w:rsidP="00917E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17E98">
        <w:rPr>
          <w:rFonts w:ascii="Liberation Serif" w:eastAsia="Calibri" w:hAnsi="Liberation Serif" w:cs="Liberation Serif"/>
          <w:sz w:val="28"/>
          <w:szCs w:val="28"/>
        </w:rPr>
        <w:t>профильного органа</w:t>
      </w:r>
    </w:p>
    <w:p w:rsidR="00917E98" w:rsidRPr="00917E98" w:rsidRDefault="00917E98" w:rsidP="00917E98">
      <w:pPr>
        <w:tabs>
          <w:tab w:val="left" w:pos="5529"/>
          <w:tab w:val="left" w:pos="6946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17E98">
        <w:rPr>
          <w:rFonts w:ascii="Liberation Serif" w:eastAsia="Calibri" w:hAnsi="Liberation Serif" w:cs="Liberation Serif"/>
          <w:sz w:val="28"/>
          <w:szCs w:val="28"/>
        </w:rPr>
        <w:t>_________________________</w:t>
      </w:r>
      <w:r w:rsidRPr="00917E98">
        <w:rPr>
          <w:rFonts w:ascii="Liberation Serif" w:eastAsia="Calibri" w:hAnsi="Liberation Serif" w:cs="Liberation Serif"/>
          <w:sz w:val="28"/>
          <w:szCs w:val="28"/>
        </w:rPr>
        <w:tab/>
        <w:t>_____________</w:t>
      </w:r>
      <w:r w:rsidRPr="00917E98">
        <w:rPr>
          <w:rFonts w:ascii="Liberation Serif" w:eastAsia="Calibri" w:hAnsi="Liberation Serif" w:cs="Liberation Serif"/>
          <w:sz w:val="28"/>
          <w:szCs w:val="28"/>
        </w:rPr>
        <w:tab/>
        <w:t>____________</w:t>
      </w:r>
    </w:p>
    <w:p w:rsidR="00917E98" w:rsidRPr="00917E98" w:rsidRDefault="00917E98" w:rsidP="00917E98">
      <w:pPr>
        <w:tabs>
          <w:tab w:val="left" w:pos="426"/>
          <w:tab w:val="left" w:pos="6096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17E98">
        <w:rPr>
          <w:rFonts w:ascii="Liberation Serif" w:eastAsia="Calibri" w:hAnsi="Liberation Serif" w:cs="Liberation Serif"/>
          <w:sz w:val="28"/>
          <w:szCs w:val="28"/>
        </w:rPr>
        <w:tab/>
        <w:t xml:space="preserve">(инициалы, </w:t>
      </w:r>
      <w:proofErr w:type="gramStart"/>
      <w:r w:rsidRPr="00917E98">
        <w:rPr>
          <w:rFonts w:ascii="Liberation Serif" w:eastAsia="Calibri" w:hAnsi="Liberation Serif" w:cs="Liberation Serif"/>
          <w:sz w:val="28"/>
          <w:szCs w:val="28"/>
        </w:rPr>
        <w:t>фамилия)</w:t>
      </w:r>
      <w:r w:rsidRPr="00917E98">
        <w:rPr>
          <w:rFonts w:ascii="Liberation Serif" w:eastAsia="Calibri" w:hAnsi="Liberation Serif" w:cs="Liberation Serif"/>
          <w:sz w:val="28"/>
          <w:szCs w:val="28"/>
        </w:rPr>
        <w:tab/>
      </w:r>
      <w:proofErr w:type="gramEnd"/>
      <w:r w:rsidRPr="00917E98">
        <w:rPr>
          <w:rFonts w:ascii="Liberation Serif" w:eastAsia="Calibri" w:hAnsi="Liberation Serif" w:cs="Liberation Serif"/>
          <w:sz w:val="28"/>
          <w:szCs w:val="28"/>
        </w:rPr>
        <w:t>Дата</w:t>
      </w:r>
      <w:r w:rsidRPr="00917E98">
        <w:rPr>
          <w:rFonts w:ascii="Liberation Serif" w:eastAsia="Calibri" w:hAnsi="Liberation Serif" w:cs="Liberation Serif"/>
          <w:sz w:val="28"/>
          <w:szCs w:val="28"/>
        </w:rPr>
        <w:tab/>
        <w:t>Подпись</w:t>
      </w:r>
      <w:bookmarkStart w:id="2" w:name="_GoBack"/>
      <w:bookmarkEnd w:id="2"/>
    </w:p>
    <w:sectPr w:rsidR="00917E98" w:rsidRPr="00917E98" w:rsidSect="00917E98">
      <w:pgSz w:w="11906" w:h="16838"/>
      <w:pgMar w:top="1276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26"/>
    <w:rsid w:val="001E18DC"/>
    <w:rsid w:val="00203626"/>
    <w:rsid w:val="002B6B78"/>
    <w:rsid w:val="00356FD1"/>
    <w:rsid w:val="003B0103"/>
    <w:rsid w:val="003F1A4C"/>
    <w:rsid w:val="00472B4F"/>
    <w:rsid w:val="00482B91"/>
    <w:rsid w:val="004A4952"/>
    <w:rsid w:val="004E4F1F"/>
    <w:rsid w:val="00500074"/>
    <w:rsid w:val="00591734"/>
    <w:rsid w:val="00772BED"/>
    <w:rsid w:val="007D077B"/>
    <w:rsid w:val="007F735A"/>
    <w:rsid w:val="00801F25"/>
    <w:rsid w:val="00917E98"/>
    <w:rsid w:val="009B10FD"/>
    <w:rsid w:val="009B31C8"/>
    <w:rsid w:val="00A852EF"/>
    <w:rsid w:val="00C40705"/>
    <w:rsid w:val="00CF074B"/>
    <w:rsid w:val="00D77876"/>
    <w:rsid w:val="00EB73A3"/>
    <w:rsid w:val="00EF0721"/>
    <w:rsid w:val="00F0073D"/>
    <w:rsid w:val="00F66A73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5F0F-F108-4D6B-9730-6A7CA23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1684</Words>
  <Characters>9603</Characters>
  <Application>Microsoft Office Word</Application>
  <DocSecurity>0</DocSecurity>
  <Lines>80</Lines>
  <Paragraphs>22</Paragraphs>
  <ScaleCrop>false</ScaleCrop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2</cp:revision>
  <dcterms:created xsi:type="dcterms:W3CDTF">2019-12-02T08:43:00Z</dcterms:created>
  <dcterms:modified xsi:type="dcterms:W3CDTF">2019-12-02T08:45:00Z</dcterms:modified>
</cp:coreProperties>
</file>