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41C" w:rsidRDefault="0083741C">
      <w:pPr>
        <w:suppressAutoHyphens w:val="0"/>
        <w:overflowPunct/>
        <w:autoSpaceDE/>
        <w:spacing w:after="160"/>
        <w:rPr>
          <w:rFonts w:ascii="Liberation Serif" w:hAnsi="Liberation Serif" w:cs="Liberation Serif"/>
          <w:szCs w:val="28"/>
        </w:rPr>
      </w:pPr>
      <w:bookmarkStart w:id="0" w:name="_GoBack"/>
      <w:bookmarkEnd w:id="0"/>
    </w:p>
    <w:p w:rsidR="0083741C" w:rsidRDefault="004A4C8B">
      <w:pPr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СОГЛАШЕНИЕ</w:t>
      </w:r>
    </w:p>
    <w:p w:rsidR="0083741C" w:rsidRDefault="0083741C">
      <w:pPr>
        <w:jc w:val="center"/>
        <w:rPr>
          <w:rFonts w:ascii="Liberation Serif" w:hAnsi="Liberation Serif" w:cs="Liberation Serif"/>
          <w:szCs w:val="28"/>
        </w:rPr>
      </w:pPr>
    </w:p>
    <w:p w:rsidR="0083741C" w:rsidRDefault="004A4C8B">
      <w:pPr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о взаимодействии между Министерством экономики и территориального развития Свердловской области </w:t>
      </w:r>
    </w:p>
    <w:p w:rsidR="0083741C" w:rsidRDefault="004A4C8B">
      <w:pPr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и ___________________________________________________________________</w:t>
      </w:r>
    </w:p>
    <w:p w:rsidR="0083741C" w:rsidRDefault="004A4C8B">
      <w:pPr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при </w:t>
      </w:r>
      <w:r>
        <w:rPr>
          <w:rFonts w:ascii="Liberation Serif" w:hAnsi="Liberation Serif" w:cs="Liberation Serif"/>
          <w:szCs w:val="28"/>
        </w:rPr>
        <w:t>проведении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</w:t>
      </w:r>
    </w:p>
    <w:p w:rsidR="0083741C" w:rsidRDefault="0083741C">
      <w:pPr>
        <w:jc w:val="center"/>
        <w:rPr>
          <w:rFonts w:ascii="Liberation Serif" w:hAnsi="Liberation Serif" w:cs="Liberation Serif"/>
          <w:szCs w:val="28"/>
        </w:rPr>
      </w:pPr>
    </w:p>
    <w:p w:rsidR="0083741C" w:rsidRDefault="004A4C8B">
      <w:pPr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«__» _______20_ г.</w:t>
      </w:r>
      <w:r>
        <w:rPr>
          <w:rFonts w:ascii="Liberation Serif" w:hAnsi="Liberation Serif" w:cs="Liberation Serif"/>
          <w:szCs w:val="28"/>
        </w:rPr>
        <w:tab/>
      </w:r>
      <w:r>
        <w:rPr>
          <w:rFonts w:ascii="Liberation Serif" w:hAnsi="Liberation Serif" w:cs="Liberation Serif"/>
          <w:szCs w:val="28"/>
        </w:rPr>
        <w:tab/>
      </w:r>
      <w:r>
        <w:rPr>
          <w:rFonts w:ascii="Liberation Serif" w:hAnsi="Liberation Serif" w:cs="Liberation Serif"/>
          <w:szCs w:val="28"/>
        </w:rPr>
        <w:tab/>
      </w:r>
      <w:r>
        <w:rPr>
          <w:rFonts w:ascii="Liberation Serif" w:hAnsi="Liberation Serif" w:cs="Liberation Serif"/>
          <w:szCs w:val="28"/>
        </w:rPr>
        <w:tab/>
      </w:r>
      <w:r>
        <w:rPr>
          <w:rFonts w:ascii="Liberation Serif" w:hAnsi="Liberation Serif" w:cs="Liberation Serif"/>
          <w:szCs w:val="28"/>
        </w:rPr>
        <w:tab/>
      </w:r>
      <w:r>
        <w:rPr>
          <w:rFonts w:ascii="Liberation Serif" w:hAnsi="Liberation Serif" w:cs="Liberation Serif"/>
          <w:szCs w:val="28"/>
        </w:rPr>
        <w:tab/>
      </w:r>
      <w:r>
        <w:rPr>
          <w:rFonts w:ascii="Liberation Serif" w:hAnsi="Liberation Serif" w:cs="Liberation Serif"/>
          <w:szCs w:val="28"/>
        </w:rPr>
        <w:tab/>
      </w:r>
      <w:r>
        <w:rPr>
          <w:rFonts w:ascii="Liberation Serif" w:hAnsi="Liberation Serif" w:cs="Liberation Serif"/>
          <w:szCs w:val="28"/>
        </w:rPr>
        <w:tab/>
        <w:t>г. Екатеринбург</w:t>
      </w:r>
    </w:p>
    <w:p w:rsidR="0083741C" w:rsidRDefault="004A4C8B">
      <w:pPr>
        <w:tabs>
          <w:tab w:val="left" w:pos="6270"/>
        </w:tabs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ab/>
      </w:r>
    </w:p>
    <w:p w:rsidR="0083741C" w:rsidRDefault="004A4C8B">
      <w:pPr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Министерство экономики и территориального развити</w:t>
      </w:r>
      <w:r>
        <w:rPr>
          <w:rFonts w:ascii="Liberation Serif" w:hAnsi="Liberation Serif" w:cs="Liberation Serif"/>
          <w:szCs w:val="28"/>
        </w:rPr>
        <w:t>я Свердловской области в лице Министра экономики и территориального развития Свердловской области Садыкова Руслана Рафильевича, действующего на основании Положения о Министерстве экономики и территориального развития Свердловской области, утвержденного пос</w:t>
      </w:r>
      <w:r>
        <w:rPr>
          <w:rFonts w:ascii="Liberation Serif" w:hAnsi="Liberation Serif" w:cs="Liberation Serif"/>
          <w:szCs w:val="28"/>
        </w:rPr>
        <w:t>тановлением Правительства Свердловской области от 05.07.2017 № 486-ПП «О Министерстве экономики и территориального развития Свердловской области», именуемое в дальнейшем «Министерство», с одной стороны и_____________________________________________________</w:t>
      </w:r>
      <w:r>
        <w:rPr>
          <w:rFonts w:ascii="Liberation Serif" w:hAnsi="Liberation Serif" w:cs="Liberation Serif"/>
          <w:szCs w:val="28"/>
        </w:rPr>
        <w:t>_________ в лице __________________________________________, действующего (ей) на основании ____________________, именуемый (ая) в дальнейшем «Организация» с другой стороны, совместно именуемые Стороны, в целях повышения эффективности проводимой оценки рег</w:t>
      </w:r>
      <w:r>
        <w:rPr>
          <w:rFonts w:ascii="Liberation Serif" w:hAnsi="Liberation Serif" w:cs="Liberation Serif"/>
          <w:szCs w:val="28"/>
        </w:rPr>
        <w:t>улирующего воздействия проектов нормативных правовых актов Свердловской области и экспертизы действующих нормативных правовых актов Свердловской области (далее – нормативные правовые акты) заключили настоящее Соглашение о нижеследующем:</w:t>
      </w:r>
    </w:p>
    <w:p w:rsidR="0083741C" w:rsidRDefault="0083741C">
      <w:pPr>
        <w:jc w:val="center"/>
        <w:rPr>
          <w:rFonts w:ascii="Liberation Serif" w:hAnsi="Liberation Serif" w:cs="Liberation Serif"/>
          <w:szCs w:val="28"/>
        </w:rPr>
      </w:pPr>
    </w:p>
    <w:p w:rsidR="0083741C" w:rsidRDefault="004A4C8B">
      <w:pPr>
        <w:ind w:firstLine="708"/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1. Предмет Соглаше</w:t>
      </w:r>
      <w:r>
        <w:rPr>
          <w:rFonts w:ascii="Liberation Serif" w:hAnsi="Liberation Serif" w:cs="Liberation Serif"/>
          <w:szCs w:val="28"/>
        </w:rPr>
        <w:t>ния</w:t>
      </w:r>
    </w:p>
    <w:p w:rsidR="0083741C" w:rsidRDefault="0083741C">
      <w:pPr>
        <w:ind w:left="720"/>
        <w:jc w:val="center"/>
        <w:rPr>
          <w:rFonts w:ascii="Liberation Serif" w:hAnsi="Liberation Serif" w:cs="Liberation Serif"/>
          <w:szCs w:val="28"/>
        </w:rPr>
      </w:pPr>
    </w:p>
    <w:p w:rsidR="0083741C" w:rsidRDefault="004A4C8B">
      <w:pPr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Предметом настоящего Соглашения является взаимодействие Сторон в целях обеспечения информационно-аналитической поддержки проведения оценки регулирующего воздействия проектов нормативных правовых актов и экспертизы действующих нормативных правовых акто</w:t>
      </w:r>
      <w:r>
        <w:rPr>
          <w:rFonts w:ascii="Liberation Serif" w:hAnsi="Liberation Serif" w:cs="Liberation Serif"/>
          <w:szCs w:val="28"/>
        </w:rPr>
        <w:t>в.</w:t>
      </w:r>
    </w:p>
    <w:p w:rsidR="0083741C" w:rsidRDefault="0083741C">
      <w:pPr>
        <w:ind w:firstLine="709"/>
        <w:jc w:val="center"/>
        <w:rPr>
          <w:rFonts w:ascii="Liberation Serif" w:hAnsi="Liberation Serif" w:cs="Liberation Serif"/>
          <w:szCs w:val="28"/>
        </w:rPr>
      </w:pPr>
    </w:p>
    <w:p w:rsidR="0083741C" w:rsidRDefault="004A4C8B">
      <w:pPr>
        <w:ind w:firstLine="708"/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2. Цели Соглашения</w:t>
      </w:r>
    </w:p>
    <w:p w:rsidR="0083741C" w:rsidRDefault="0083741C">
      <w:pPr>
        <w:ind w:firstLine="709"/>
        <w:jc w:val="center"/>
        <w:rPr>
          <w:rFonts w:ascii="Liberation Serif" w:hAnsi="Liberation Serif" w:cs="Liberation Serif"/>
          <w:szCs w:val="28"/>
        </w:rPr>
      </w:pPr>
    </w:p>
    <w:p w:rsidR="0083741C" w:rsidRDefault="004A4C8B">
      <w:pPr>
        <w:ind w:firstLine="708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Настоящее Соглашение заключено в целях выявления в проектах нормативных правовых актов или действующих нормативных правовых актов положений, которые:</w:t>
      </w:r>
    </w:p>
    <w:p w:rsidR="0083741C" w:rsidRDefault="004A4C8B">
      <w:pPr>
        <w:ind w:firstLine="708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1) вводят избыточные административные и иные ограничения и обязанности для </w:t>
      </w:r>
      <w:r>
        <w:rPr>
          <w:rFonts w:ascii="Liberation Serif" w:hAnsi="Liberation Serif" w:cs="Liberation Serif"/>
          <w:szCs w:val="28"/>
        </w:rPr>
        <w:t>субъектов предпринимательской и иной экономической деятельности или способствуют их введению;</w:t>
      </w:r>
    </w:p>
    <w:p w:rsidR="0083741C" w:rsidRDefault="004A4C8B">
      <w:pPr>
        <w:ind w:firstLine="708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lastRenderedPageBreak/>
        <w:t>2) способствуют возникновению необоснованных расходов субъектов предпринимательской и иной экономической деятельности;</w:t>
      </w:r>
    </w:p>
    <w:p w:rsidR="0083741C" w:rsidRDefault="004A4C8B">
      <w:pPr>
        <w:ind w:firstLine="708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3) способствуют ограничению конкуренции;</w:t>
      </w:r>
    </w:p>
    <w:p w:rsidR="0083741C" w:rsidRDefault="004A4C8B">
      <w:pPr>
        <w:ind w:firstLine="708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4)</w:t>
      </w:r>
      <w:r>
        <w:rPr>
          <w:rFonts w:ascii="Liberation Serif" w:hAnsi="Liberation Serif" w:cs="Liberation Serif"/>
          <w:szCs w:val="28"/>
        </w:rPr>
        <w:t xml:space="preserve"> приводят к невозможности исполнения субъектами предпринимательской и иной экономической деятельности возложенных на них обязанностей вследствие противоречий или пробелов в правовом регулировании, отсутствия необходимых организационных или технических усло</w:t>
      </w:r>
      <w:r>
        <w:rPr>
          <w:rFonts w:ascii="Liberation Serif" w:hAnsi="Liberation Serif" w:cs="Liberation Serif"/>
          <w:szCs w:val="28"/>
        </w:rPr>
        <w:t>вий у органов государственной власти Свердловской области и (или) органов местного самоуправления муниципальных образований, расположенных на территории Свердловской области, а также сложившегося в Свердловской области уровня развития технологий, инфрастру</w:t>
      </w:r>
      <w:r>
        <w:rPr>
          <w:rFonts w:ascii="Liberation Serif" w:hAnsi="Liberation Serif" w:cs="Liberation Serif"/>
          <w:szCs w:val="28"/>
        </w:rPr>
        <w:t>ктуры, рынков товаров и услуг.</w:t>
      </w:r>
    </w:p>
    <w:p w:rsidR="0083741C" w:rsidRDefault="0083741C">
      <w:pPr>
        <w:ind w:firstLine="708"/>
        <w:jc w:val="center"/>
        <w:rPr>
          <w:rFonts w:ascii="Liberation Serif" w:hAnsi="Liberation Serif" w:cs="Liberation Serif"/>
          <w:szCs w:val="28"/>
        </w:rPr>
      </w:pPr>
    </w:p>
    <w:p w:rsidR="0083741C" w:rsidRDefault="004A4C8B">
      <w:pPr>
        <w:ind w:firstLine="708"/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3. Обязанности сторон</w:t>
      </w:r>
    </w:p>
    <w:p w:rsidR="0083741C" w:rsidRDefault="0083741C">
      <w:pPr>
        <w:ind w:firstLine="708"/>
        <w:jc w:val="center"/>
        <w:rPr>
          <w:rFonts w:ascii="Liberation Serif" w:hAnsi="Liberation Serif" w:cs="Liberation Serif"/>
          <w:szCs w:val="28"/>
        </w:rPr>
      </w:pPr>
    </w:p>
    <w:p w:rsidR="0083741C" w:rsidRDefault="004A4C8B">
      <w:pPr>
        <w:ind w:firstLine="708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3.1. Министерство: </w:t>
      </w:r>
    </w:p>
    <w:p w:rsidR="0083741C" w:rsidRDefault="004A4C8B">
      <w:pPr>
        <w:ind w:firstLine="708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1) обеспечивает направление Организации извещения о размещении проекта нормативного правового акта на официальном сайте, созданном для целей оценки регулирующего воздействия в инфор</w:t>
      </w:r>
      <w:r>
        <w:rPr>
          <w:rFonts w:ascii="Liberation Serif" w:hAnsi="Liberation Serif" w:cs="Liberation Serif"/>
          <w:szCs w:val="28"/>
        </w:rPr>
        <w:t xml:space="preserve">мационно-телекоммуникационной сети «Интернет» (далее </w:t>
      </w:r>
      <w:r>
        <w:rPr>
          <w:rFonts w:ascii="Liberation Serif" w:hAnsi="Liberation Serif" w:cs="Liberation Serif"/>
          <w:szCs w:val="28"/>
        </w:rPr>
        <w:noBreakHyphen/>
        <w:t xml:space="preserve"> официальный сайт), а также информации о начале публичных консультаций в рамках проведения оценки регулирующего воздействия;</w:t>
      </w:r>
    </w:p>
    <w:p w:rsidR="0083741C" w:rsidRDefault="004A4C8B">
      <w:pPr>
        <w:ind w:firstLine="708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2) обеспечивает направление Организации извещения о начале публичных консульт</w:t>
      </w:r>
      <w:r>
        <w:rPr>
          <w:rFonts w:ascii="Liberation Serif" w:hAnsi="Liberation Serif" w:cs="Liberation Serif"/>
          <w:szCs w:val="28"/>
        </w:rPr>
        <w:t>аций по нормативному правовому акту в рамках проведения экспертизы;</w:t>
      </w:r>
    </w:p>
    <w:p w:rsidR="0083741C" w:rsidRDefault="004A4C8B">
      <w:pPr>
        <w:ind w:firstLine="708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3) обеспечивает направление Организации извещения о размещении на официальном сайте подготовленных исполнительным органом государственной власти Свердловской области – разработчиком проект</w:t>
      </w:r>
      <w:r>
        <w:rPr>
          <w:rFonts w:ascii="Liberation Serif" w:hAnsi="Liberation Serif" w:cs="Liberation Serif"/>
          <w:szCs w:val="28"/>
        </w:rPr>
        <w:t>а нормативного правового акта заключения об оценке регулирующего воздействия;</w:t>
      </w:r>
    </w:p>
    <w:p w:rsidR="0083741C" w:rsidRDefault="004A4C8B">
      <w:pPr>
        <w:ind w:firstLine="708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4) информирует Организацию о согласительных совещаниях по проектам нормативных правовых актов, проводимых исполнительными органами государственной власти Свердловской области;</w:t>
      </w:r>
    </w:p>
    <w:p w:rsidR="0083741C" w:rsidRDefault="004A4C8B">
      <w:pPr>
        <w:ind w:firstLine="708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5)</w:t>
      </w:r>
      <w:r>
        <w:rPr>
          <w:rFonts w:ascii="Liberation Serif" w:hAnsi="Liberation Serif" w:cs="Liberation Serif"/>
          <w:szCs w:val="28"/>
        </w:rPr>
        <w:t> рассматривает предложения по повышению эффективности регулирования определённой сферы общественных отношений в результате экспертизы действующих нормативных правовых актов.</w:t>
      </w:r>
    </w:p>
    <w:p w:rsidR="0083741C" w:rsidRDefault="004A4C8B">
      <w:pPr>
        <w:ind w:firstLine="708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3.2. Организация:</w:t>
      </w:r>
    </w:p>
    <w:p w:rsidR="0083741C" w:rsidRDefault="004A4C8B">
      <w:pPr>
        <w:ind w:firstLine="708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1) участвует в публичных консультациях в рамках процедуры оценки</w:t>
      </w:r>
      <w:r>
        <w:rPr>
          <w:rFonts w:ascii="Liberation Serif" w:hAnsi="Liberation Serif" w:cs="Liberation Serif"/>
          <w:szCs w:val="28"/>
        </w:rPr>
        <w:t xml:space="preserve"> регулирующего воздействия проектов, а также экспертизы действующих нормативных правовых актов, по результатам которых предоставляет аргументированные предложения и замечания за подписью руководителя, заместителей руководителя или специально уполномоченног</w:t>
      </w:r>
      <w:r>
        <w:rPr>
          <w:rFonts w:ascii="Liberation Serif" w:hAnsi="Liberation Serif" w:cs="Liberation Serif"/>
          <w:szCs w:val="28"/>
        </w:rPr>
        <w:t xml:space="preserve">о представителя из числа членов Организации; </w:t>
      </w:r>
    </w:p>
    <w:p w:rsidR="0083741C" w:rsidRDefault="004A4C8B">
      <w:pPr>
        <w:ind w:firstLine="708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2) по запросу Министерства осуществляет мониторинг реализации действующих нормативных правовых актов Свердловской области и направляет предложения по повышению эффективности регулирования определённой сферы общ</w:t>
      </w:r>
      <w:r>
        <w:rPr>
          <w:rFonts w:ascii="Liberation Serif" w:hAnsi="Liberation Serif" w:cs="Liberation Serif"/>
          <w:szCs w:val="28"/>
        </w:rPr>
        <w:t>ественных отношений;</w:t>
      </w:r>
    </w:p>
    <w:p w:rsidR="0083741C" w:rsidRDefault="004A4C8B">
      <w:pPr>
        <w:ind w:firstLine="708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lastRenderedPageBreak/>
        <w:t>3) по запросу Министерства осуществляет мониторинг качества проведения оценки регулирующего воздействия проектов нормативных правовых актов исполнительными органами государственной власти Свердловской области;</w:t>
      </w:r>
    </w:p>
    <w:p w:rsidR="0083741C" w:rsidRDefault="004A4C8B">
      <w:pPr>
        <w:pStyle w:val="ConsPlusNormal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4) обеспечивает участие 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согласительных совещаниях руководителя, заместителя руководителя или специально уполномоченного представителя из числа членов Организации, подписавших предложения от организации;</w:t>
      </w:r>
    </w:p>
    <w:p w:rsidR="0083741C" w:rsidRDefault="004A4C8B">
      <w:pPr>
        <w:pStyle w:val="ConsPlusNormal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5) информирует Министерство в двухнедельный срок после подписания Соглашения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 списке лиц, уполномоченных на подписание предложений, замечаний и участие в совещаниях в рамках оценки регулирующего воздействия проектов нормативных правовых актов или экспертизы действующих нормативных правовых актов.</w:t>
      </w:r>
    </w:p>
    <w:p w:rsidR="0083741C" w:rsidRDefault="0083741C">
      <w:pPr>
        <w:jc w:val="center"/>
        <w:rPr>
          <w:rFonts w:ascii="Liberation Serif" w:hAnsi="Liberation Serif" w:cs="Liberation Serif"/>
          <w:szCs w:val="28"/>
        </w:rPr>
      </w:pPr>
    </w:p>
    <w:p w:rsidR="0083741C" w:rsidRDefault="004A4C8B">
      <w:pPr>
        <w:ind w:firstLine="708"/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4. Права сторон</w:t>
      </w:r>
    </w:p>
    <w:p w:rsidR="0083741C" w:rsidRDefault="0083741C">
      <w:pPr>
        <w:ind w:firstLine="708"/>
        <w:jc w:val="center"/>
        <w:rPr>
          <w:rFonts w:ascii="Liberation Serif" w:hAnsi="Liberation Serif" w:cs="Liberation Serif"/>
          <w:szCs w:val="28"/>
        </w:rPr>
      </w:pPr>
    </w:p>
    <w:p w:rsidR="0083741C" w:rsidRDefault="004A4C8B">
      <w:pPr>
        <w:ind w:firstLine="708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4.1. Министерство вправе направлять запрос в Организацию об осуществлении мониторинга реализации действующих нормативных правовых актов Свердловской области в целях проведения экспертизы.</w:t>
      </w:r>
    </w:p>
    <w:p w:rsidR="0083741C" w:rsidRDefault="004A4C8B">
      <w:pPr>
        <w:ind w:firstLine="708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4.2. Организация вправе:</w:t>
      </w:r>
    </w:p>
    <w:p w:rsidR="0083741C" w:rsidRDefault="004A4C8B">
      <w:pPr>
        <w:ind w:firstLine="708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1) осуществлять мониторинг реализации дейст</w:t>
      </w:r>
      <w:r>
        <w:rPr>
          <w:rFonts w:ascii="Liberation Serif" w:hAnsi="Liberation Serif" w:cs="Liberation Serif"/>
          <w:szCs w:val="28"/>
        </w:rPr>
        <w:t xml:space="preserve">вующих нормативных правовых актов Свердловской области в целях проведения экспертизы; </w:t>
      </w:r>
    </w:p>
    <w:p w:rsidR="0083741C" w:rsidRDefault="004A4C8B">
      <w:pPr>
        <w:ind w:firstLine="708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2) формировать предложения по повышению эффективности регулирования определенной сферы общественных отношений;</w:t>
      </w:r>
    </w:p>
    <w:p w:rsidR="0083741C" w:rsidRDefault="004A4C8B">
      <w:pPr>
        <w:ind w:firstLine="708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3) размещать на своих официальных сайтах в информационно-т</w:t>
      </w:r>
      <w:r>
        <w:rPr>
          <w:rFonts w:ascii="Liberation Serif" w:hAnsi="Liberation Serif" w:cs="Liberation Serif"/>
          <w:szCs w:val="28"/>
        </w:rPr>
        <w:t>елекоммуникационной сети «Интернет»:</w:t>
      </w:r>
    </w:p>
    <w:p w:rsidR="0083741C" w:rsidRDefault="004A4C8B">
      <w:pPr>
        <w:ind w:firstLine="708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информацию об институте оценки регулирующего воздействия;</w:t>
      </w:r>
    </w:p>
    <w:p w:rsidR="0083741C" w:rsidRDefault="004A4C8B">
      <w:pPr>
        <w:ind w:firstLine="708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нормативные правовые акты и методические документы по вопросам проведения оценки регулирующего воздействия;</w:t>
      </w:r>
    </w:p>
    <w:p w:rsidR="0083741C" w:rsidRDefault="004A4C8B">
      <w:pPr>
        <w:ind w:firstLine="708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уведомления о проведении публичных консультаций по </w:t>
      </w:r>
      <w:r>
        <w:rPr>
          <w:rFonts w:ascii="Liberation Serif" w:hAnsi="Liberation Serif" w:cs="Liberation Serif"/>
          <w:szCs w:val="28"/>
        </w:rPr>
        <w:t>проектам актов в рамках оценки регулирующего воздействия, проведении экспертизы действующих нормативных правовых актов;</w:t>
      </w:r>
    </w:p>
    <w:p w:rsidR="0083741C" w:rsidRDefault="004A4C8B">
      <w:pPr>
        <w:ind w:firstLine="708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информационные материалы о деятельности организации и Министерства в сфере оценки регулирующего воздействия проектов нормативных правовы</w:t>
      </w:r>
      <w:r>
        <w:rPr>
          <w:rFonts w:ascii="Liberation Serif" w:hAnsi="Liberation Serif" w:cs="Liberation Serif"/>
          <w:szCs w:val="28"/>
        </w:rPr>
        <w:t>х актов;</w:t>
      </w:r>
    </w:p>
    <w:p w:rsidR="0083741C" w:rsidRDefault="004A4C8B">
      <w:pPr>
        <w:ind w:firstLine="708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4) направлять в Министерство предложения по совершенствованию организации и методологии проведения оценки регулирующего воздействия по проектам нормативных правовых актов и экспертизы действующих нормативных правовых актов.</w:t>
      </w:r>
    </w:p>
    <w:p w:rsidR="0083741C" w:rsidRDefault="0083741C">
      <w:pPr>
        <w:ind w:firstLine="708"/>
        <w:jc w:val="both"/>
        <w:rPr>
          <w:rFonts w:ascii="Liberation Serif" w:hAnsi="Liberation Serif" w:cs="Liberation Serif"/>
          <w:szCs w:val="28"/>
        </w:rPr>
      </w:pPr>
    </w:p>
    <w:p w:rsidR="0083741C" w:rsidRDefault="004A4C8B">
      <w:pPr>
        <w:pStyle w:val="a8"/>
        <w:ind w:firstLine="0"/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5. Реализация Соглашен</w:t>
      </w:r>
      <w:r>
        <w:rPr>
          <w:rFonts w:ascii="Liberation Serif" w:hAnsi="Liberation Serif" w:cs="Liberation Serif"/>
          <w:szCs w:val="28"/>
        </w:rPr>
        <w:t>ия</w:t>
      </w:r>
    </w:p>
    <w:p w:rsidR="0083741C" w:rsidRDefault="0083741C">
      <w:pPr>
        <w:ind w:firstLine="708"/>
        <w:jc w:val="center"/>
        <w:rPr>
          <w:rFonts w:ascii="Liberation Serif" w:hAnsi="Liberation Serif" w:cs="Liberation Serif"/>
          <w:szCs w:val="28"/>
        </w:rPr>
      </w:pPr>
    </w:p>
    <w:p w:rsidR="0083741C" w:rsidRDefault="004A4C8B">
      <w:pPr>
        <w:ind w:firstLine="708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Стороны в разумный срок (за исключением пп. 5 п. 3.2 настоящего Соглашения) определяют лиц, ответственных за взаимодействие в целях реализации настоящего Соглашения, и информируют о таких лицах путем направления соответствующих писем. </w:t>
      </w:r>
    </w:p>
    <w:p w:rsidR="0083741C" w:rsidRDefault="0083741C">
      <w:pPr>
        <w:ind w:firstLine="708"/>
        <w:jc w:val="center"/>
        <w:rPr>
          <w:rFonts w:ascii="Liberation Serif" w:hAnsi="Liberation Serif" w:cs="Liberation Serif"/>
          <w:szCs w:val="28"/>
        </w:rPr>
      </w:pPr>
    </w:p>
    <w:p w:rsidR="0083741C" w:rsidRDefault="004A4C8B">
      <w:pPr>
        <w:pStyle w:val="a8"/>
        <w:ind w:firstLine="0"/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lastRenderedPageBreak/>
        <w:t>6. Заключительн</w:t>
      </w:r>
      <w:r>
        <w:rPr>
          <w:rFonts w:ascii="Liberation Serif" w:hAnsi="Liberation Serif" w:cs="Liberation Serif"/>
          <w:szCs w:val="28"/>
        </w:rPr>
        <w:t>ые положения</w:t>
      </w:r>
    </w:p>
    <w:p w:rsidR="0083741C" w:rsidRDefault="0083741C">
      <w:pPr>
        <w:ind w:firstLine="708"/>
        <w:jc w:val="center"/>
        <w:rPr>
          <w:rFonts w:ascii="Liberation Serif" w:hAnsi="Liberation Serif" w:cs="Liberation Serif"/>
          <w:szCs w:val="28"/>
        </w:rPr>
      </w:pPr>
    </w:p>
    <w:p w:rsidR="0083741C" w:rsidRDefault="004A4C8B">
      <w:pPr>
        <w:ind w:firstLine="708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6.1. Срок действия Соглашения – два года. Настоящее Соглашение вступает в силу с момента его подписания.</w:t>
      </w:r>
    </w:p>
    <w:p w:rsidR="0083741C" w:rsidRDefault="004A4C8B">
      <w:pPr>
        <w:ind w:firstLine="708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6.2. Если по истечении срока действия Соглашения ни одна из Сторон не выразила желание расторгнуть настоящее Соглашение, Соглашение счита</w:t>
      </w:r>
      <w:r>
        <w:rPr>
          <w:rFonts w:ascii="Liberation Serif" w:hAnsi="Liberation Serif" w:cs="Liberation Serif"/>
          <w:szCs w:val="28"/>
        </w:rPr>
        <w:t>ется пролонгированным на каждые последующие два года.</w:t>
      </w:r>
    </w:p>
    <w:p w:rsidR="0083741C" w:rsidRDefault="004A4C8B">
      <w:pPr>
        <w:ind w:firstLine="708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6.3. Возникающие споры и разногласия решаются путем переговоров.</w:t>
      </w:r>
    </w:p>
    <w:p w:rsidR="0083741C" w:rsidRDefault="004A4C8B">
      <w:pPr>
        <w:ind w:firstLine="708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6.4. Дополнения и изменения Соглашения, принимаемые по предложениям Сторон, оформляются в письменной форме и становятся его неотъемлемой </w:t>
      </w:r>
      <w:r>
        <w:rPr>
          <w:rFonts w:ascii="Liberation Serif" w:hAnsi="Liberation Serif" w:cs="Liberation Serif"/>
          <w:szCs w:val="28"/>
        </w:rPr>
        <w:t>частью с момента их подписания Сторонами.</w:t>
      </w:r>
    </w:p>
    <w:p w:rsidR="0083741C" w:rsidRDefault="004A4C8B">
      <w:pPr>
        <w:ind w:firstLine="708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6.5. Соглашение может быть расторгнуто по инициативе любой из Сторон. При этом она должна письменно уведомить другую Сторону не менее чем за три месяца до предполагаемой даты прекращения действия Соглашения.</w:t>
      </w:r>
    </w:p>
    <w:p w:rsidR="0083741C" w:rsidRDefault="004A4C8B">
      <w:pPr>
        <w:ind w:firstLine="708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6.6. Н</w:t>
      </w:r>
      <w:r>
        <w:rPr>
          <w:rFonts w:ascii="Liberation Serif" w:hAnsi="Liberation Serif" w:cs="Liberation Serif"/>
          <w:szCs w:val="28"/>
        </w:rPr>
        <w:t>астоящее Соглашение составлено в двух экземплярах, имеющих равную юридическую силу, по одному для каждой из Сторон.</w:t>
      </w:r>
    </w:p>
    <w:p w:rsidR="0083741C" w:rsidRDefault="004A4C8B">
      <w:pPr>
        <w:ind w:firstLine="708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6.7. Настоящее Соглашение не предусматривает осуществление каких-либо выплат, компенсации каких-либо затрат, возникших у Сторон в связи с ис</w:t>
      </w:r>
      <w:r>
        <w:rPr>
          <w:rFonts w:ascii="Liberation Serif" w:hAnsi="Liberation Serif" w:cs="Liberation Serif"/>
          <w:szCs w:val="28"/>
        </w:rPr>
        <w:t>полнением настоящего Соглашения.</w:t>
      </w:r>
    </w:p>
    <w:p w:rsidR="0083741C" w:rsidRDefault="0083741C">
      <w:pPr>
        <w:jc w:val="center"/>
        <w:rPr>
          <w:rFonts w:ascii="Liberation Serif" w:hAnsi="Liberation Serif" w:cs="Liberation Serif"/>
          <w:szCs w:val="28"/>
        </w:rPr>
      </w:pPr>
    </w:p>
    <w:p w:rsidR="0083741C" w:rsidRDefault="004A4C8B">
      <w:pPr>
        <w:pStyle w:val="a8"/>
        <w:ind w:firstLine="0"/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7. Подписи сторон</w:t>
      </w:r>
    </w:p>
    <w:p w:rsidR="0083741C" w:rsidRDefault="0083741C">
      <w:pPr>
        <w:tabs>
          <w:tab w:val="left" w:pos="426"/>
        </w:tabs>
        <w:overflowPunct/>
        <w:autoSpaceDE/>
        <w:jc w:val="center"/>
        <w:textAlignment w:val="auto"/>
        <w:rPr>
          <w:rFonts w:ascii="Liberation Serif" w:hAnsi="Liberation Serif" w:cs="Liberation Serif"/>
          <w:szCs w:val="28"/>
        </w:rPr>
      </w:pPr>
    </w:p>
    <w:tbl>
      <w:tblPr>
        <w:tblW w:w="99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0"/>
        <w:gridCol w:w="4778"/>
      </w:tblGrid>
      <w:tr w:rsidR="0083741C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5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41C" w:rsidRDefault="004A4C8B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Министерство</w:t>
            </w:r>
          </w:p>
        </w:tc>
        <w:tc>
          <w:tcPr>
            <w:tcW w:w="4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41C" w:rsidRDefault="004A4C8B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Организация</w:t>
            </w:r>
          </w:p>
        </w:tc>
      </w:tr>
      <w:tr w:rsidR="0083741C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5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41C" w:rsidRDefault="004A4C8B">
            <w:pPr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Министр экономики и территориального развития Свердловской области</w:t>
            </w:r>
          </w:p>
          <w:p w:rsidR="0083741C" w:rsidRDefault="0083741C">
            <w:pPr>
              <w:rPr>
                <w:rFonts w:ascii="Liberation Serif" w:hAnsi="Liberation Serif" w:cs="Liberation Serif"/>
                <w:szCs w:val="28"/>
              </w:rPr>
            </w:pPr>
          </w:p>
          <w:p w:rsidR="0083741C" w:rsidRDefault="004A4C8B">
            <w:pPr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Р.Р. Садыков</w:t>
            </w:r>
          </w:p>
          <w:p w:rsidR="0083741C" w:rsidRDefault="004A4C8B">
            <w:pPr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 xml:space="preserve">_______________________ </w:t>
            </w:r>
          </w:p>
        </w:tc>
        <w:tc>
          <w:tcPr>
            <w:tcW w:w="4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41C" w:rsidRDefault="0083741C">
            <w:pPr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</w:tr>
    </w:tbl>
    <w:p w:rsidR="0083741C" w:rsidRDefault="0083741C">
      <w:pPr>
        <w:rPr>
          <w:rFonts w:ascii="Liberation Serif" w:hAnsi="Liberation Serif" w:cs="Liberation Serif"/>
          <w:sz w:val="24"/>
          <w:szCs w:val="28"/>
        </w:rPr>
      </w:pPr>
    </w:p>
    <w:sectPr w:rsidR="0083741C">
      <w:headerReference w:type="default" r:id="rId6"/>
      <w:pgSz w:w="11906" w:h="16838"/>
      <w:pgMar w:top="1134" w:right="567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C8B" w:rsidRDefault="004A4C8B">
      <w:r>
        <w:separator/>
      </w:r>
    </w:p>
  </w:endnote>
  <w:endnote w:type="continuationSeparator" w:id="0">
    <w:p w:rsidR="004A4C8B" w:rsidRDefault="004A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C8B" w:rsidRDefault="004A4C8B">
      <w:r>
        <w:rPr>
          <w:color w:val="000000"/>
        </w:rPr>
        <w:separator/>
      </w:r>
    </w:p>
  </w:footnote>
  <w:footnote w:type="continuationSeparator" w:id="0">
    <w:p w:rsidR="004A4C8B" w:rsidRDefault="004A4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EFB" w:rsidRDefault="004A4C8B">
    <w:pPr>
      <w:pStyle w:val="a9"/>
      <w:jc w:val="center"/>
    </w:pPr>
    <w:r>
      <w:fldChar w:fldCharType="begin"/>
    </w:r>
    <w:r>
      <w:instrText xml:space="preserve"> PAGE </w:instrText>
    </w:r>
    <w:r>
      <w:fldChar w:fldCharType="separate"/>
    </w:r>
    <w:r w:rsidR="007F01DB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3741C"/>
    <w:rsid w:val="004A4C8B"/>
    <w:rsid w:val="007F01DB"/>
    <w:rsid w:val="0083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E457D6-CCEC-4E91-88B3-64C9A374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overflowPunct w:val="0"/>
      <w:autoSpaceDE w:val="0"/>
      <w:spacing w:after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Body Text"/>
    <w:basedOn w:val="a"/>
    <w:pPr>
      <w:overflowPunct/>
      <w:autoSpaceDE/>
      <w:spacing w:after="120"/>
    </w:pPr>
    <w:rPr>
      <w:kern w:val="3"/>
    </w:rPr>
  </w:style>
  <w:style w:type="character" w:customStyle="1" w:styleId="a5">
    <w:name w:val="Основной текст Знак"/>
    <w:basedOn w:val="a0"/>
    <w:rPr>
      <w:rFonts w:ascii="Times New Roman" w:eastAsia="Times New Roman" w:hAnsi="Times New Roman" w:cs="Times New Roman"/>
      <w:kern w:val="3"/>
      <w:sz w:val="28"/>
      <w:szCs w:val="20"/>
      <w:lang w:eastAsia="ru-RU"/>
    </w:rPr>
  </w:style>
  <w:style w:type="paragraph" w:styleId="a6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pPr>
      <w:overflowPunct/>
      <w:autoSpaceDE/>
      <w:ind w:left="720" w:firstLine="709"/>
      <w:jc w:val="both"/>
    </w:pPr>
    <w:rPr>
      <w:rFonts w:eastAsia="Calibri"/>
      <w:szCs w:val="22"/>
      <w:lang w:eastAsia="en-US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pPr>
      <w:suppressAutoHyphens/>
      <w:autoSpaceDE w:val="0"/>
      <w:spacing w:after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Шарипова Валерия Сергеевна</dc:creator>
  <dc:description/>
  <cp:lastModifiedBy>Якимова Арина Викторовна</cp:lastModifiedBy>
  <cp:revision>2</cp:revision>
  <cp:lastPrinted>2021-02-01T05:29:00Z</cp:lastPrinted>
  <dcterms:created xsi:type="dcterms:W3CDTF">2023-02-28T04:58:00Z</dcterms:created>
  <dcterms:modified xsi:type="dcterms:W3CDTF">2023-02-28T04:58:00Z</dcterms:modified>
</cp:coreProperties>
</file>